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0108E1" w14:textId="3EE1F6FB" w:rsidR="0045008C" w:rsidRPr="009322F1" w:rsidRDefault="00B81F0C" w:rsidP="00B359F6">
      <w:pPr>
        <w:spacing w:line="288" w:lineRule="auto"/>
        <w:jc w:val="center"/>
        <w:rPr>
          <w:b/>
          <w:sz w:val="28"/>
          <w:szCs w:val="28"/>
        </w:rPr>
      </w:pPr>
      <w:r w:rsidRPr="009322F1">
        <w:rPr>
          <w:b/>
          <w:sz w:val="28"/>
          <w:szCs w:val="28"/>
        </w:rPr>
        <w:t>TEHNIČNE SPECIFIKACIJE</w:t>
      </w:r>
    </w:p>
    <w:p w14:paraId="1F63577F" w14:textId="51D5667A" w:rsidR="007803B5" w:rsidRDefault="007803B5">
      <w:pPr>
        <w:rPr>
          <w:b/>
        </w:rPr>
      </w:pPr>
    </w:p>
    <w:p w14:paraId="7D4ECF49" w14:textId="77777777" w:rsidR="00D05B8C" w:rsidRPr="009322F1" w:rsidRDefault="00D05B8C" w:rsidP="00D05B8C">
      <w:pPr>
        <w:jc w:val="center"/>
        <w:rPr>
          <w:b/>
        </w:rPr>
      </w:pPr>
      <w:r w:rsidRPr="009322F1">
        <w:rPr>
          <w:b/>
        </w:rPr>
        <w:t>SKLOP 1: MPLS L3 povezave med lokacijami ZZZS</w:t>
      </w:r>
    </w:p>
    <w:p w14:paraId="02C93DA7" w14:textId="77777777" w:rsidR="00D05B8C" w:rsidRPr="00B81F0C" w:rsidRDefault="00D05B8C">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9322F1" w:rsidRPr="00500480" w14:paraId="48B6ABA6" w14:textId="77777777" w:rsidTr="009B218D">
        <w:trPr>
          <w:jc w:val="center"/>
        </w:trPr>
        <w:tc>
          <w:tcPr>
            <w:tcW w:w="9694" w:type="dxa"/>
            <w:gridSpan w:val="2"/>
            <w:shd w:val="clear" w:color="auto" w:fill="FDB940"/>
          </w:tcPr>
          <w:p w14:paraId="4066F44B" w14:textId="77777777" w:rsidR="009322F1" w:rsidRPr="009322F1" w:rsidRDefault="009322F1" w:rsidP="009B218D">
            <w:pPr>
              <w:jc w:val="center"/>
              <w:rPr>
                <w:sz w:val="22"/>
                <w:szCs w:val="22"/>
              </w:rPr>
            </w:pPr>
            <w:r w:rsidRPr="009322F1">
              <w:rPr>
                <w:b/>
                <w:sz w:val="22"/>
                <w:szCs w:val="22"/>
              </w:rPr>
              <w:t>Javno naročilo</w:t>
            </w:r>
          </w:p>
        </w:tc>
      </w:tr>
      <w:tr w:rsidR="009322F1" w:rsidRPr="00500480" w14:paraId="5C9579A5" w14:textId="77777777" w:rsidTr="009B218D">
        <w:trPr>
          <w:jc w:val="center"/>
        </w:trPr>
        <w:tc>
          <w:tcPr>
            <w:tcW w:w="3122" w:type="dxa"/>
            <w:shd w:val="clear" w:color="auto" w:fill="FDB940"/>
          </w:tcPr>
          <w:p w14:paraId="22E3E74F" w14:textId="77777777" w:rsidR="009322F1" w:rsidRPr="009322F1" w:rsidRDefault="009322F1" w:rsidP="009B218D">
            <w:pPr>
              <w:rPr>
                <w:b/>
                <w:sz w:val="22"/>
                <w:szCs w:val="22"/>
              </w:rPr>
            </w:pPr>
            <w:r w:rsidRPr="009322F1">
              <w:rPr>
                <w:b/>
                <w:sz w:val="22"/>
                <w:szCs w:val="22"/>
              </w:rPr>
              <w:t>Naročnik</w:t>
            </w:r>
          </w:p>
        </w:tc>
        <w:tc>
          <w:tcPr>
            <w:tcW w:w="6572" w:type="dxa"/>
            <w:shd w:val="clear" w:color="auto" w:fill="FFF0D5"/>
          </w:tcPr>
          <w:p w14:paraId="1C2D79AC" w14:textId="1F7BC3C7" w:rsidR="009322F1" w:rsidRPr="009322F1" w:rsidRDefault="009322F1" w:rsidP="009B218D">
            <w:pPr>
              <w:rPr>
                <w:b/>
                <w:sz w:val="22"/>
                <w:szCs w:val="22"/>
              </w:rPr>
            </w:pPr>
            <w:r w:rsidRPr="009322F1">
              <w:rPr>
                <w:b/>
                <w:sz w:val="22"/>
                <w:szCs w:val="22"/>
              </w:rPr>
              <w:fldChar w:fldCharType="begin"/>
            </w:r>
            <w:r w:rsidRPr="009322F1">
              <w:rPr>
                <w:b/>
                <w:sz w:val="22"/>
                <w:szCs w:val="22"/>
              </w:rPr>
              <w:instrText xml:space="preserve"> DOCPROPERTY  "MFiles_P1021n1_P0"  \* MERGEFORMAT </w:instrText>
            </w:r>
            <w:r w:rsidRPr="009322F1">
              <w:rPr>
                <w:b/>
                <w:sz w:val="22"/>
                <w:szCs w:val="22"/>
              </w:rPr>
              <w:fldChar w:fldCharType="separate"/>
            </w:r>
            <w:r w:rsidR="005D21D0">
              <w:rPr>
                <w:b/>
                <w:sz w:val="22"/>
                <w:szCs w:val="22"/>
              </w:rPr>
              <w:t>Zavod za zdravstveno zavarovanje Slovenije</w:t>
            </w:r>
            <w:r w:rsidRPr="009322F1">
              <w:rPr>
                <w:b/>
                <w:sz w:val="22"/>
                <w:szCs w:val="22"/>
              </w:rPr>
              <w:fldChar w:fldCharType="end"/>
            </w:r>
          </w:p>
          <w:p w14:paraId="17A18943" w14:textId="60AE1E82" w:rsidR="009322F1" w:rsidRPr="009322F1" w:rsidRDefault="009322F1" w:rsidP="009B218D">
            <w:pPr>
              <w:rPr>
                <w:b/>
                <w:sz w:val="22"/>
                <w:szCs w:val="22"/>
              </w:rPr>
            </w:pPr>
            <w:r w:rsidRPr="009322F1">
              <w:rPr>
                <w:b/>
                <w:sz w:val="22"/>
                <w:szCs w:val="22"/>
              </w:rPr>
              <w:fldChar w:fldCharType="begin"/>
            </w:r>
            <w:r w:rsidRPr="009322F1">
              <w:rPr>
                <w:b/>
                <w:sz w:val="22"/>
                <w:szCs w:val="22"/>
              </w:rPr>
              <w:instrText xml:space="preserve"> DOCPROPERTY  "MFiles_P1021n1_P1033"  \* MERGEFORMAT </w:instrText>
            </w:r>
            <w:r w:rsidRPr="009322F1">
              <w:rPr>
                <w:b/>
                <w:sz w:val="22"/>
                <w:szCs w:val="22"/>
              </w:rPr>
              <w:fldChar w:fldCharType="separate"/>
            </w:r>
            <w:r w:rsidR="005D21D0">
              <w:rPr>
                <w:b/>
                <w:sz w:val="22"/>
                <w:szCs w:val="22"/>
              </w:rPr>
              <w:t>Miklošičeva cesta 24</w:t>
            </w:r>
            <w:r w:rsidRPr="009322F1">
              <w:rPr>
                <w:b/>
                <w:sz w:val="22"/>
                <w:szCs w:val="22"/>
              </w:rPr>
              <w:fldChar w:fldCharType="end"/>
            </w:r>
          </w:p>
          <w:p w14:paraId="2B1B97A6" w14:textId="1C0AED09" w:rsidR="009322F1" w:rsidRPr="009322F1" w:rsidRDefault="009322F1" w:rsidP="009B218D">
            <w:pPr>
              <w:rPr>
                <w:b/>
                <w:sz w:val="22"/>
                <w:szCs w:val="22"/>
              </w:rPr>
            </w:pPr>
            <w:r w:rsidRPr="009322F1">
              <w:rPr>
                <w:b/>
                <w:sz w:val="22"/>
                <w:szCs w:val="22"/>
              </w:rPr>
              <w:fldChar w:fldCharType="begin"/>
            </w:r>
            <w:r w:rsidRPr="009322F1">
              <w:rPr>
                <w:b/>
                <w:sz w:val="22"/>
                <w:szCs w:val="22"/>
              </w:rPr>
              <w:instrText xml:space="preserve"> DOCPROPERTY  "MFiles_PG5BC2FC14A405421BA79F5FEC63BD00E3n1_PGB3D8D77D2D654902AEB821305A1A12BC"  \* MERGEFORMAT </w:instrText>
            </w:r>
            <w:r w:rsidRPr="009322F1">
              <w:rPr>
                <w:b/>
                <w:sz w:val="22"/>
                <w:szCs w:val="22"/>
              </w:rPr>
              <w:fldChar w:fldCharType="separate"/>
            </w:r>
            <w:r w:rsidR="005D21D0">
              <w:rPr>
                <w:b/>
                <w:sz w:val="22"/>
                <w:szCs w:val="22"/>
              </w:rPr>
              <w:t>1000 Ljubljana</w:t>
            </w:r>
            <w:r w:rsidRPr="009322F1">
              <w:rPr>
                <w:b/>
                <w:sz w:val="22"/>
                <w:szCs w:val="22"/>
              </w:rPr>
              <w:fldChar w:fldCharType="end"/>
            </w:r>
          </w:p>
        </w:tc>
      </w:tr>
      <w:tr w:rsidR="009322F1" w:rsidRPr="00500480" w14:paraId="70B6130E" w14:textId="77777777" w:rsidTr="009B218D">
        <w:trPr>
          <w:jc w:val="center"/>
        </w:trPr>
        <w:tc>
          <w:tcPr>
            <w:tcW w:w="3122" w:type="dxa"/>
            <w:shd w:val="clear" w:color="auto" w:fill="FDB940"/>
          </w:tcPr>
          <w:p w14:paraId="6D688D93" w14:textId="77777777" w:rsidR="009322F1" w:rsidRPr="009322F1" w:rsidRDefault="009322F1" w:rsidP="009B218D">
            <w:pPr>
              <w:rPr>
                <w:b/>
                <w:sz w:val="22"/>
                <w:szCs w:val="22"/>
              </w:rPr>
            </w:pPr>
            <w:r w:rsidRPr="009322F1">
              <w:rPr>
                <w:b/>
                <w:sz w:val="22"/>
                <w:szCs w:val="22"/>
              </w:rPr>
              <w:t>Oznaka javnega naročila</w:t>
            </w:r>
          </w:p>
        </w:tc>
        <w:tc>
          <w:tcPr>
            <w:tcW w:w="6572" w:type="dxa"/>
            <w:shd w:val="clear" w:color="auto" w:fill="FFF0D5"/>
          </w:tcPr>
          <w:p w14:paraId="5F0C2A0D" w14:textId="70D4BCCF" w:rsidR="009322F1" w:rsidRPr="009322F1" w:rsidRDefault="009322F1" w:rsidP="009B218D">
            <w:pPr>
              <w:rPr>
                <w:sz w:val="22"/>
                <w:szCs w:val="22"/>
              </w:rPr>
            </w:pPr>
            <w:r w:rsidRPr="009322F1">
              <w:rPr>
                <w:sz w:val="22"/>
                <w:szCs w:val="22"/>
              </w:rPr>
              <w:fldChar w:fldCharType="begin"/>
            </w:r>
            <w:r w:rsidRPr="009322F1">
              <w:rPr>
                <w:sz w:val="22"/>
                <w:szCs w:val="22"/>
              </w:rPr>
              <w:instrText xml:space="preserve"> DOCPROPERTY  "MFiles_P1045"  \* MERGEFORMAT </w:instrText>
            </w:r>
            <w:r w:rsidRPr="009322F1">
              <w:rPr>
                <w:sz w:val="22"/>
                <w:szCs w:val="22"/>
              </w:rPr>
              <w:fldChar w:fldCharType="separate"/>
            </w:r>
            <w:r w:rsidR="005D21D0">
              <w:rPr>
                <w:sz w:val="22"/>
                <w:szCs w:val="22"/>
              </w:rPr>
              <w:t>IC-MRKO-19-028/21-S</w:t>
            </w:r>
            <w:r w:rsidRPr="009322F1">
              <w:rPr>
                <w:sz w:val="22"/>
                <w:szCs w:val="22"/>
              </w:rPr>
              <w:fldChar w:fldCharType="end"/>
            </w:r>
          </w:p>
        </w:tc>
      </w:tr>
      <w:tr w:rsidR="009322F1" w:rsidRPr="00500480" w14:paraId="4BB49052" w14:textId="77777777" w:rsidTr="009B218D">
        <w:trPr>
          <w:jc w:val="center"/>
        </w:trPr>
        <w:tc>
          <w:tcPr>
            <w:tcW w:w="3122" w:type="dxa"/>
            <w:shd w:val="clear" w:color="auto" w:fill="FDB940"/>
          </w:tcPr>
          <w:p w14:paraId="1405F43A" w14:textId="77777777" w:rsidR="009322F1" w:rsidRPr="009322F1" w:rsidRDefault="009322F1" w:rsidP="009B218D">
            <w:pPr>
              <w:rPr>
                <w:b/>
                <w:sz w:val="22"/>
                <w:szCs w:val="22"/>
              </w:rPr>
            </w:pPr>
            <w:r w:rsidRPr="009322F1">
              <w:rPr>
                <w:b/>
                <w:sz w:val="22"/>
                <w:szCs w:val="22"/>
              </w:rPr>
              <w:t>Naziv javnega naročila</w:t>
            </w:r>
          </w:p>
        </w:tc>
        <w:tc>
          <w:tcPr>
            <w:tcW w:w="6572" w:type="dxa"/>
            <w:shd w:val="clear" w:color="auto" w:fill="FFF0D5"/>
          </w:tcPr>
          <w:p w14:paraId="43771D87" w14:textId="6CF66ACD" w:rsidR="009322F1" w:rsidRPr="009322F1" w:rsidRDefault="009322F1" w:rsidP="009B218D">
            <w:pPr>
              <w:rPr>
                <w:b/>
                <w:sz w:val="22"/>
                <w:szCs w:val="22"/>
              </w:rPr>
            </w:pPr>
            <w:r w:rsidRPr="009322F1">
              <w:rPr>
                <w:b/>
                <w:sz w:val="22"/>
                <w:szCs w:val="22"/>
              </w:rPr>
              <w:fldChar w:fldCharType="begin"/>
            </w:r>
            <w:r w:rsidRPr="009322F1">
              <w:rPr>
                <w:b/>
                <w:sz w:val="22"/>
                <w:szCs w:val="22"/>
              </w:rPr>
              <w:instrText xml:space="preserve"> DOCPROPERTY  "MFiles_PGD818801420344C36A96C09D897B0ACBE"  \* MERGEFORMAT </w:instrText>
            </w:r>
            <w:r w:rsidRPr="009322F1">
              <w:rPr>
                <w:b/>
                <w:sz w:val="22"/>
                <w:szCs w:val="22"/>
              </w:rPr>
              <w:fldChar w:fldCharType="separate"/>
            </w:r>
            <w:r w:rsidR="005D21D0">
              <w:rPr>
                <w:b/>
                <w:sz w:val="22"/>
                <w:szCs w:val="22"/>
              </w:rPr>
              <w:t>Storitve najema podatkovnih komunikacij</w:t>
            </w:r>
            <w:r w:rsidRPr="009322F1">
              <w:rPr>
                <w:b/>
                <w:sz w:val="22"/>
                <w:szCs w:val="22"/>
              </w:rPr>
              <w:fldChar w:fldCharType="end"/>
            </w:r>
          </w:p>
        </w:tc>
      </w:tr>
    </w:tbl>
    <w:p w14:paraId="240E607B" w14:textId="596B5D20" w:rsidR="00377F8C" w:rsidRDefault="00377F8C"/>
    <w:p w14:paraId="06E06C12" w14:textId="77777777" w:rsidR="009322F1" w:rsidRDefault="009322F1"/>
    <w:p w14:paraId="3DB6BC23" w14:textId="4D7FA7A7" w:rsidR="003C32C5" w:rsidRPr="009322F1" w:rsidRDefault="003C32C5" w:rsidP="003C32C5">
      <w:pPr>
        <w:jc w:val="both"/>
        <w:rPr>
          <w:b/>
          <w:sz w:val="22"/>
          <w:szCs w:val="22"/>
        </w:rPr>
      </w:pPr>
      <w:r w:rsidRPr="009322F1">
        <w:rPr>
          <w:b/>
          <w:sz w:val="22"/>
          <w:szCs w:val="22"/>
        </w:rPr>
        <w:t>PREDMET NAROČILA ZA SKLOP 1:</w:t>
      </w:r>
    </w:p>
    <w:p w14:paraId="265C4CF4" w14:textId="77777777" w:rsidR="003C32C5" w:rsidRDefault="003C32C5" w:rsidP="003C32C5">
      <w:pPr>
        <w:jc w:val="both"/>
        <w:rPr>
          <w:color w:val="0000FF"/>
          <w:sz w:val="22"/>
          <w:szCs w:val="22"/>
        </w:rPr>
      </w:pPr>
    </w:p>
    <w:p w14:paraId="3E00F5FF" w14:textId="0D293F49" w:rsidR="003C32C5" w:rsidRPr="00C1753F" w:rsidRDefault="003C32C5" w:rsidP="003C32C5">
      <w:pPr>
        <w:jc w:val="both"/>
        <w:rPr>
          <w:b/>
          <w:sz w:val="22"/>
          <w:szCs w:val="22"/>
        </w:rPr>
      </w:pPr>
      <w:r w:rsidRPr="00C1753F">
        <w:rPr>
          <w:sz w:val="22"/>
          <w:szCs w:val="22"/>
        </w:rPr>
        <w:t xml:space="preserve">Predmet naročila je </w:t>
      </w:r>
      <w:r w:rsidR="00041DC6">
        <w:rPr>
          <w:sz w:val="22"/>
          <w:szCs w:val="22"/>
        </w:rPr>
        <w:t xml:space="preserve">najem MPLS L3 povezav med lokacijami ZZZS </w:t>
      </w:r>
      <w:r w:rsidR="00B11F8C">
        <w:rPr>
          <w:sz w:val="22"/>
          <w:szCs w:val="22"/>
        </w:rPr>
        <w:t xml:space="preserve">(v nadaljevanju naročnika) </w:t>
      </w:r>
      <w:r w:rsidR="00041DC6">
        <w:rPr>
          <w:sz w:val="22"/>
          <w:szCs w:val="22"/>
        </w:rPr>
        <w:t>preko dveh neodvisnih ponudnikov:</w:t>
      </w:r>
    </w:p>
    <w:p w14:paraId="3EAD7281" w14:textId="791B3FF7" w:rsidR="003C32C5" w:rsidRDefault="00041DC6" w:rsidP="00F47D59">
      <w:pPr>
        <w:numPr>
          <w:ilvl w:val="0"/>
          <w:numId w:val="3"/>
        </w:numPr>
        <w:jc w:val="both"/>
        <w:rPr>
          <w:sz w:val="22"/>
          <w:szCs w:val="22"/>
        </w:rPr>
      </w:pPr>
      <w:r>
        <w:rPr>
          <w:sz w:val="22"/>
          <w:szCs w:val="22"/>
        </w:rPr>
        <w:t>9x primarne in sekundarne povezave do območnih enot (OE)</w:t>
      </w:r>
    </w:p>
    <w:p w14:paraId="2571D447" w14:textId="1BC79B87" w:rsidR="00041DC6" w:rsidRDefault="00041DC6" w:rsidP="00F47D59">
      <w:pPr>
        <w:numPr>
          <w:ilvl w:val="0"/>
          <w:numId w:val="3"/>
        </w:numPr>
        <w:jc w:val="both"/>
        <w:rPr>
          <w:sz w:val="22"/>
          <w:szCs w:val="22"/>
        </w:rPr>
      </w:pPr>
      <w:r>
        <w:rPr>
          <w:sz w:val="22"/>
          <w:szCs w:val="22"/>
        </w:rPr>
        <w:t>45x primarne in sekundarne povezave do izpostav</w:t>
      </w:r>
    </w:p>
    <w:p w14:paraId="1DA31AE9" w14:textId="77777777" w:rsidR="00414197" w:rsidRDefault="00414197" w:rsidP="00414197">
      <w:pPr>
        <w:numPr>
          <w:ilvl w:val="0"/>
          <w:numId w:val="3"/>
        </w:numPr>
        <w:jc w:val="both"/>
        <w:rPr>
          <w:sz w:val="22"/>
          <w:szCs w:val="22"/>
        </w:rPr>
      </w:pPr>
      <w:r>
        <w:rPr>
          <w:sz w:val="22"/>
          <w:szCs w:val="22"/>
        </w:rPr>
        <w:t>Priklop centralne lokacije (skupni vodi)</w:t>
      </w:r>
    </w:p>
    <w:p w14:paraId="154C0F26" w14:textId="77777777" w:rsidR="00414197" w:rsidRPr="00C1753F" w:rsidRDefault="00414197" w:rsidP="00414197">
      <w:pPr>
        <w:numPr>
          <w:ilvl w:val="0"/>
          <w:numId w:val="3"/>
        </w:numPr>
        <w:jc w:val="both"/>
        <w:rPr>
          <w:sz w:val="22"/>
          <w:szCs w:val="22"/>
        </w:rPr>
      </w:pPr>
      <w:r>
        <w:rPr>
          <w:sz w:val="22"/>
          <w:szCs w:val="22"/>
        </w:rPr>
        <w:t>Priklop centralnega rezervnega komunikacijskega vozlišča (DRC) na lokaciji, Stegne 19. Ljubljana (skupni vodi)</w:t>
      </w:r>
    </w:p>
    <w:p w14:paraId="532FF728" w14:textId="77777777" w:rsidR="00414197" w:rsidRPr="00414197" w:rsidRDefault="00041DC6" w:rsidP="00414197">
      <w:pPr>
        <w:numPr>
          <w:ilvl w:val="0"/>
          <w:numId w:val="3"/>
        </w:numPr>
        <w:jc w:val="both"/>
        <w:rPr>
          <w:color w:val="0000FF"/>
          <w:sz w:val="22"/>
          <w:szCs w:val="22"/>
        </w:rPr>
      </w:pPr>
      <w:r w:rsidRPr="00414197">
        <w:rPr>
          <w:sz w:val="22"/>
          <w:szCs w:val="22"/>
        </w:rPr>
        <w:t>Vod za testiranje</w:t>
      </w:r>
    </w:p>
    <w:p w14:paraId="1F0E8765" w14:textId="7FD616A7" w:rsidR="003C32C5" w:rsidRPr="00414197" w:rsidRDefault="00B4276A" w:rsidP="00414197">
      <w:pPr>
        <w:numPr>
          <w:ilvl w:val="0"/>
          <w:numId w:val="3"/>
        </w:numPr>
        <w:jc w:val="both"/>
        <w:rPr>
          <w:color w:val="0000FF"/>
          <w:sz w:val="22"/>
          <w:szCs w:val="22"/>
        </w:rPr>
      </w:pPr>
      <w:r w:rsidRPr="00414197">
        <w:rPr>
          <w:bCs/>
          <w:sz w:val="22"/>
          <w:szCs w:val="22"/>
        </w:rPr>
        <w:t>Zaščita pred zaporo strežbe (DDoS)</w:t>
      </w:r>
    </w:p>
    <w:p w14:paraId="0B6D00F1" w14:textId="05675571" w:rsidR="003C32C5" w:rsidRDefault="003C32C5" w:rsidP="003C32C5">
      <w:pPr>
        <w:autoSpaceDE w:val="0"/>
        <w:autoSpaceDN w:val="0"/>
        <w:adjustRightInd w:val="0"/>
        <w:jc w:val="both"/>
        <w:rPr>
          <w:sz w:val="22"/>
          <w:szCs w:val="22"/>
        </w:rPr>
      </w:pPr>
    </w:p>
    <w:p w14:paraId="6845730A" w14:textId="77777777" w:rsidR="009322F1" w:rsidRDefault="009322F1" w:rsidP="003C32C5">
      <w:pPr>
        <w:autoSpaceDE w:val="0"/>
        <w:autoSpaceDN w:val="0"/>
        <w:adjustRightInd w:val="0"/>
        <w:jc w:val="both"/>
        <w:rPr>
          <w:sz w:val="22"/>
          <w:szCs w:val="22"/>
        </w:rPr>
      </w:pPr>
    </w:p>
    <w:p w14:paraId="6FC9C975" w14:textId="77777777" w:rsidR="003C32C5" w:rsidRPr="009322F1" w:rsidRDefault="003C32C5" w:rsidP="003C32C5">
      <w:pPr>
        <w:autoSpaceDE w:val="0"/>
        <w:autoSpaceDN w:val="0"/>
        <w:adjustRightInd w:val="0"/>
        <w:jc w:val="both"/>
        <w:rPr>
          <w:b/>
          <w:sz w:val="22"/>
          <w:szCs w:val="22"/>
        </w:rPr>
      </w:pPr>
      <w:r w:rsidRPr="009322F1">
        <w:rPr>
          <w:b/>
          <w:sz w:val="22"/>
          <w:szCs w:val="22"/>
        </w:rPr>
        <w:t xml:space="preserve">SPECIFIKACIJE PREDMETA NAROČILA IN MINIMALNE ZAHTEVE NAROČNIKA: </w:t>
      </w:r>
    </w:p>
    <w:p w14:paraId="76828FB8" w14:textId="77777777" w:rsidR="00041DC6" w:rsidRDefault="00041DC6" w:rsidP="00041DC6">
      <w:pPr>
        <w:pStyle w:val="Header"/>
        <w:tabs>
          <w:tab w:val="clear" w:pos="4536"/>
          <w:tab w:val="clear" w:pos="9072"/>
        </w:tabs>
        <w:jc w:val="both"/>
        <w:rPr>
          <w:sz w:val="22"/>
          <w:szCs w:val="22"/>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0D5"/>
        <w:tblLayout w:type="fixed"/>
        <w:tblLook w:val="04A0" w:firstRow="1" w:lastRow="0" w:firstColumn="1" w:lastColumn="0" w:noHBand="0" w:noVBand="1"/>
      </w:tblPr>
      <w:tblGrid>
        <w:gridCol w:w="817"/>
        <w:gridCol w:w="8397"/>
      </w:tblGrid>
      <w:tr w:rsidR="00041DC6" w:rsidRPr="009C4C3F" w14:paraId="6E37D9AF" w14:textId="77777777" w:rsidTr="009322F1">
        <w:trPr>
          <w:trHeight w:val="774"/>
        </w:trPr>
        <w:tc>
          <w:tcPr>
            <w:tcW w:w="817" w:type="dxa"/>
            <w:shd w:val="clear" w:color="auto" w:fill="FFF0D5"/>
            <w:vAlign w:val="center"/>
          </w:tcPr>
          <w:p w14:paraId="09D071D2" w14:textId="77777777" w:rsidR="00041DC6" w:rsidRPr="009C4C3F" w:rsidRDefault="00041DC6" w:rsidP="003F2224">
            <w:pPr>
              <w:pStyle w:val="Header"/>
              <w:tabs>
                <w:tab w:val="clear" w:pos="4536"/>
                <w:tab w:val="clear" w:pos="9072"/>
              </w:tabs>
              <w:jc w:val="center"/>
              <w:rPr>
                <w:b/>
                <w:sz w:val="22"/>
                <w:szCs w:val="22"/>
              </w:rPr>
            </w:pPr>
            <w:r w:rsidRPr="009C4C3F">
              <w:rPr>
                <w:b/>
                <w:sz w:val="22"/>
                <w:szCs w:val="22"/>
              </w:rPr>
              <w:t>Št. post</w:t>
            </w:r>
            <w:r>
              <w:rPr>
                <w:b/>
                <w:sz w:val="22"/>
                <w:szCs w:val="22"/>
              </w:rPr>
              <w:t>.</w:t>
            </w:r>
          </w:p>
        </w:tc>
        <w:tc>
          <w:tcPr>
            <w:tcW w:w="8397" w:type="dxa"/>
            <w:shd w:val="clear" w:color="auto" w:fill="FFF0D5"/>
            <w:vAlign w:val="center"/>
          </w:tcPr>
          <w:p w14:paraId="1CAB2F07" w14:textId="77777777" w:rsidR="00041DC6" w:rsidRPr="0093376A" w:rsidRDefault="00041DC6" w:rsidP="003F2224">
            <w:pPr>
              <w:pStyle w:val="Header"/>
              <w:tabs>
                <w:tab w:val="clear" w:pos="4536"/>
                <w:tab w:val="clear" w:pos="9072"/>
              </w:tabs>
              <w:jc w:val="center"/>
              <w:rPr>
                <w:b/>
                <w:sz w:val="22"/>
                <w:szCs w:val="22"/>
              </w:rPr>
            </w:pPr>
            <w:r w:rsidRPr="0093376A">
              <w:rPr>
                <w:b/>
              </w:rPr>
              <w:t>Tipi vodov</w:t>
            </w:r>
          </w:p>
        </w:tc>
      </w:tr>
      <w:tr w:rsidR="00041DC6" w:rsidRPr="009C4C3F" w14:paraId="68CA04B0" w14:textId="77777777" w:rsidTr="009322F1">
        <w:trPr>
          <w:trHeight w:val="834"/>
        </w:trPr>
        <w:tc>
          <w:tcPr>
            <w:tcW w:w="817" w:type="dxa"/>
            <w:shd w:val="clear" w:color="auto" w:fill="FFF0D5"/>
            <w:vAlign w:val="center"/>
          </w:tcPr>
          <w:p w14:paraId="6FA70CFA" w14:textId="77777777" w:rsidR="00041DC6" w:rsidRPr="009C4C3F" w:rsidRDefault="00041DC6" w:rsidP="003F2224">
            <w:pPr>
              <w:pStyle w:val="Header"/>
              <w:tabs>
                <w:tab w:val="clear" w:pos="4536"/>
                <w:tab w:val="clear" w:pos="9072"/>
              </w:tabs>
              <w:jc w:val="center"/>
              <w:rPr>
                <w:sz w:val="22"/>
                <w:szCs w:val="22"/>
              </w:rPr>
            </w:pPr>
            <w:r>
              <w:rPr>
                <w:sz w:val="22"/>
                <w:szCs w:val="22"/>
              </w:rPr>
              <w:t>1.</w:t>
            </w:r>
          </w:p>
        </w:tc>
        <w:tc>
          <w:tcPr>
            <w:tcW w:w="8397" w:type="dxa"/>
            <w:shd w:val="clear" w:color="auto" w:fill="FFF0D5"/>
            <w:vAlign w:val="center"/>
          </w:tcPr>
          <w:p w14:paraId="76A9BD24" w14:textId="213C0FEF" w:rsidR="00041DC6" w:rsidRPr="009C4C3F" w:rsidRDefault="00041DC6" w:rsidP="003F2224">
            <w:pPr>
              <w:pStyle w:val="Header"/>
              <w:tabs>
                <w:tab w:val="clear" w:pos="4536"/>
                <w:tab w:val="clear" w:pos="9072"/>
              </w:tabs>
              <w:rPr>
                <w:sz w:val="22"/>
                <w:szCs w:val="22"/>
              </w:rPr>
            </w:pPr>
            <w:r>
              <w:rPr>
                <w:b/>
                <w:sz w:val="22"/>
                <w:szCs w:val="22"/>
              </w:rPr>
              <w:t xml:space="preserve">SKLOP 1 – MPLS L3 povezave med lokacijami </w:t>
            </w:r>
            <w:r w:rsidR="00B11F8C">
              <w:rPr>
                <w:b/>
                <w:sz w:val="22"/>
                <w:szCs w:val="22"/>
              </w:rPr>
              <w:t>naročnika</w:t>
            </w:r>
          </w:p>
        </w:tc>
      </w:tr>
      <w:tr w:rsidR="00041DC6" w:rsidRPr="009C4C3F" w14:paraId="58E99073" w14:textId="77777777" w:rsidTr="009322F1">
        <w:tc>
          <w:tcPr>
            <w:tcW w:w="817" w:type="dxa"/>
            <w:shd w:val="clear" w:color="auto" w:fill="FFF0D5"/>
            <w:vAlign w:val="center"/>
          </w:tcPr>
          <w:p w14:paraId="2922C275" w14:textId="77777777" w:rsidR="00041DC6" w:rsidRPr="009C4C3F" w:rsidRDefault="00041DC6" w:rsidP="003F2224">
            <w:pPr>
              <w:pStyle w:val="Header"/>
              <w:tabs>
                <w:tab w:val="clear" w:pos="4536"/>
                <w:tab w:val="clear" w:pos="9072"/>
              </w:tabs>
              <w:jc w:val="center"/>
              <w:rPr>
                <w:sz w:val="22"/>
                <w:szCs w:val="22"/>
              </w:rPr>
            </w:pPr>
            <w:r>
              <w:rPr>
                <w:sz w:val="22"/>
                <w:szCs w:val="22"/>
              </w:rPr>
              <w:t>1.1</w:t>
            </w:r>
          </w:p>
        </w:tc>
        <w:tc>
          <w:tcPr>
            <w:tcW w:w="8397" w:type="dxa"/>
            <w:shd w:val="clear" w:color="auto" w:fill="FFF0D5"/>
            <w:vAlign w:val="center"/>
          </w:tcPr>
          <w:p w14:paraId="358AD946" w14:textId="77777777" w:rsidR="00041DC6" w:rsidRPr="009C4C3F" w:rsidRDefault="00041DC6" w:rsidP="003F2224">
            <w:pPr>
              <w:tabs>
                <w:tab w:val="left" w:pos="360"/>
              </w:tabs>
              <w:rPr>
                <w:bCs/>
                <w:sz w:val="22"/>
                <w:szCs w:val="22"/>
                <w:lang w:eastAsia="en-US"/>
              </w:rPr>
            </w:pPr>
            <w:r>
              <w:rPr>
                <w:b/>
                <w:bCs/>
                <w:sz w:val="22"/>
                <w:szCs w:val="22"/>
                <w:lang w:eastAsia="en-US"/>
              </w:rPr>
              <w:t>MPLS PRIMARNE POVEZAVE</w:t>
            </w:r>
            <w:r w:rsidRPr="009C4C3F">
              <w:rPr>
                <w:b/>
                <w:bCs/>
                <w:sz w:val="22"/>
                <w:szCs w:val="22"/>
                <w:lang w:eastAsia="en-US"/>
              </w:rPr>
              <w:t xml:space="preserve"> do OE</w:t>
            </w:r>
          </w:p>
          <w:p w14:paraId="2ABE12F2" w14:textId="4C4844AC" w:rsidR="00041DC6" w:rsidRPr="009C4C3F" w:rsidRDefault="00041DC6" w:rsidP="003F2224">
            <w:pPr>
              <w:pStyle w:val="Header"/>
              <w:tabs>
                <w:tab w:val="clear" w:pos="4536"/>
                <w:tab w:val="clear" w:pos="9072"/>
              </w:tabs>
              <w:rPr>
                <w:sz w:val="22"/>
                <w:szCs w:val="22"/>
              </w:rPr>
            </w:pPr>
            <w:r w:rsidRPr="009C4C3F">
              <w:rPr>
                <w:bCs/>
                <w:sz w:val="22"/>
                <w:szCs w:val="22"/>
                <w:lang w:eastAsia="en-US"/>
              </w:rPr>
              <w:t xml:space="preserve">Optika pasovne širine </w:t>
            </w:r>
            <w:r w:rsidR="002B1F01">
              <w:rPr>
                <w:bCs/>
                <w:sz w:val="22"/>
                <w:szCs w:val="22"/>
                <w:lang w:eastAsia="en-US"/>
              </w:rPr>
              <w:t>50/50</w:t>
            </w:r>
            <w:r w:rsidRPr="009C4C3F">
              <w:rPr>
                <w:bCs/>
                <w:sz w:val="22"/>
                <w:szCs w:val="22"/>
                <w:lang w:eastAsia="en-US"/>
              </w:rPr>
              <w:t xml:space="preserve"> Mbit/s z možnostjo kasnejše nadgradnje na večje pasovne širine</w:t>
            </w:r>
          </w:p>
        </w:tc>
      </w:tr>
      <w:tr w:rsidR="00041DC6" w:rsidRPr="009C4C3F" w14:paraId="1CCF4682" w14:textId="77777777" w:rsidTr="009322F1">
        <w:tc>
          <w:tcPr>
            <w:tcW w:w="817" w:type="dxa"/>
            <w:shd w:val="clear" w:color="auto" w:fill="FFF0D5"/>
            <w:vAlign w:val="center"/>
          </w:tcPr>
          <w:p w14:paraId="13577102" w14:textId="77777777" w:rsidR="00041DC6" w:rsidRPr="009C4C3F" w:rsidRDefault="00041DC6" w:rsidP="003F2224">
            <w:pPr>
              <w:pStyle w:val="Header"/>
              <w:tabs>
                <w:tab w:val="clear" w:pos="4536"/>
                <w:tab w:val="clear" w:pos="9072"/>
              </w:tabs>
              <w:jc w:val="center"/>
              <w:rPr>
                <w:sz w:val="22"/>
                <w:szCs w:val="22"/>
              </w:rPr>
            </w:pPr>
            <w:r>
              <w:rPr>
                <w:sz w:val="22"/>
                <w:szCs w:val="22"/>
              </w:rPr>
              <w:t>1.2</w:t>
            </w:r>
          </w:p>
        </w:tc>
        <w:tc>
          <w:tcPr>
            <w:tcW w:w="8397" w:type="dxa"/>
            <w:shd w:val="clear" w:color="auto" w:fill="FFF0D5"/>
            <w:vAlign w:val="center"/>
          </w:tcPr>
          <w:p w14:paraId="1C971C6A" w14:textId="77777777" w:rsidR="00041DC6" w:rsidRPr="009C4C3F" w:rsidRDefault="00041DC6" w:rsidP="003F2224">
            <w:pPr>
              <w:tabs>
                <w:tab w:val="left" w:pos="360"/>
              </w:tabs>
              <w:rPr>
                <w:bCs/>
                <w:sz w:val="22"/>
                <w:szCs w:val="22"/>
                <w:lang w:eastAsia="en-US"/>
              </w:rPr>
            </w:pPr>
            <w:r>
              <w:rPr>
                <w:b/>
                <w:bCs/>
                <w:sz w:val="22"/>
                <w:szCs w:val="22"/>
                <w:lang w:eastAsia="en-US"/>
              </w:rPr>
              <w:t>MPLS SEKUNDARNE POVEZAVE</w:t>
            </w:r>
            <w:r w:rsidRPr="009C4C3F">
              <w:rPr>
                <w:b/>
                <w:bCs/>
                <w:sz w:val="22"/>
                <w:szCs w:val="22"/>
                <w:lang w:eastAsia="en-US"/>
              </w:rPr>
              <w:t xml:space="preserve"> do OE</w:t>
            </w:r>
          </w:p>
          <w:p w14:paraId="6C29DB4F" w14:textId="30E62B1C" w:rsidR="00041DC6" w:rsidRPr="009C4C3F" w:rsidRDefault="00041DC6" w:rsidP="003F2224">
            <w:pPr>
              <w:pStyle w:val="Header"/>
              <w:tabs>
                <w:tab w:val="clear" w:pos="4536"/>
                <w:tab w:val="clear" w:pos="9072"/>
              </w:tabs>
              <w:rPr>
                <w:sz w:val="22"/>
                <w:szCs w:val="22"/>
              </w:rPr>
            </w:pPr>
            <w:r w:rsidRPr="009C4C3F">
              <w:rPr>
                <w:bCs/>
                <w:sz w:val="22"/>
                <w:szCs w:val="22"/>
                <w:lang w:eastAsia="en-US"/>
              </w:rPr>
              <w:t xml:space="preserve">Optika pasovne širine </w:t>
            </w:r>
            <w:r w:rsidR="002B1F01">
              <w:rPr>
                <w:bCs/>
                <w:sz w:val="22"/>
                <w:szCs w:val="22"/>
                <w:lang w:eastAsia="en-US"/>
              </w:rPr>
              <w:t>20/20</w:t>
            </w:r>
            <w:r w:rsidRPr="009C4C3F">
              <w:rPr>
                <w:bCs/>
                <w:sz w:val="22"/>
                <w:szCs w:val="22"/>
                <w:lang w:eastAsia="en-US"/>
              </w:rPr>
              <w:t xml:space="preserve"> Mbit/s </w:t>
            </w:r>
            <w:r w:rsidR="00B161E7">
              <w:rPr>
                <w:bCs/>
                <w:sz w:val="22"/>
                <w:szCs w:val="22"/>
                <w:lang w:eastAsia="en-US"/>
              </w:rPr>
              <w:t>z možnostjo kasnejše nadgradnje na večje pasovne širine</w:t>
            </w:r>
          </w:p>
        </w:tc>
      </w:tr>
      <w:tr w:rsidR="00041DC6" w:rsidRPr="009C4C3F" w14:paraId="16C5F1AE" w14:textId="77777777" w:rsidTr="009322F1">
        <w:tc>
          <w:tcPr>
            <w:tcW w:w="817" w:type="dxa"/>
            <w:shd w:val="clear" w:color="auto" w:fill="FFF0D5"/>
            <w:vAlign w:val="center"/>
          </w:tcPr>
          <w:p w14:paraId="56D0B6C7" w14:textId="77777777" w:rsidR="00041DC6" w:rsidRPr="009C4C3F" w:rsidRDefault="00041DC6" w:rsidP="003F2224">
            <w:pPr>
              <w:pStyle w:val="Header"/>
              <w:tabs>
                <w:tab w:val="clear" w:pos="4536"/>
                <w:tab w:val="clear" w:pos="9072"/>
              </w:tabs>
              <w:jc w:val="center"/>
              <w:rPr>
                <w:sz w:val="22"/>
                <w:szCs w:val="22"/>
              </w:rPr>
            </w:pPr>
            <w:r>
              <w:rPr>
                <w:sz w:val="22"/>
                <w:szCs w:val="22"/>
              </w:rPr>
              <w:t>1.3</w:t>
            </w:r>
          </w:p>
        </w:tc>
        <w:tc>
          <w:tcPr>
            <w:tcW w:w="8397" w:type="dxa"/>
            <w:shd w:val="clear" w:color="auto" w:fill="FFF0D5"/>
            <w:vAlign w:val="center"/>
          </w:tcPr>
          <w:p w14:paraId="2000CA0F" w14:textId="77777777" w:rsidR="00041DC6" w:rsidRPr="009C4C3F" w:rsidRDefault="00041DC6" w:rsidP="003F2224">
            <w:pPr>
              <w:rPr>
                <w:bCs/>
                <w:sz w:val="22"/>
                <w:szCs w:val="22"/>
                <w:lang w:eastAsia="en-US"/>
              </w:rPr>
            </w:pPr>
            <w:r>
              <w:rPr>
                <w:b/>
                <w:bCs/>
                <w:sz w:val="22"/>
                <w:szCs w:val="22"/>
                <w:lang w:val="en-GB" w:eastAsia="en-US"/>
              </w:rPr>
              <w:t xml:space="preserve">MPLS PRIMARNE </w:t>
            </w:r>
            <w:r w:rsidRPr="009C4C3F">
              <w:rPr>
                <w:b/>
                <w:bCs/>
                <w:sz w:val="22"/>
                <w:szCs w:val="22"/>
                <w:lang w:val="en-GB" w:eastAsia="en-US"/>
              </w:rPr>
              <w:t>POVEZAV</w:t>
            </w:r>
            <w:r>
              <w:rPr>
                <w:b/>
                <w:bCs/>
                <w:sz w:val="22"/>
                <w:szCs w:val="22"/>
                <w:lang w:val="en-GB" w:eastAsia="en-US"/>
              </w:rPr>
              <w:t>E</w:t>
            </w:r>
            <w:r w:rsidRPr="009C4C3F">
              <w:rPr>
                <w:b/>
                <w:bCs/>
                <w:sz w:val="22"/>
                <w:szCs w:val="22"/>
                <w:lang w:val="en-GB" w:eastAsia="en-US"/>
              </w:rPr>
              <w:t xml:space="preserve"> do IZPOSTAV</w:t>
            </w:r>
          </w:p>
          <w:p w14:paraId="59546C27" w14:textId="5721ACEC" w:rsidR="00041DC6" w:rsidRPr="009C4C3F" w:rsidRDefault="002167F4" w:rsidP="003F2224">
            <w:pPr>
              <w:pStyle w:val="Header"/>
              <w:tabs>
                <w:tab w:val="clear" w:pos="4536"/>
                <w:tab w:val="clear" w:pos="9072"/>
                <w:tab w:val="left" w:pos="1128"/>
              </w:tabs>
              <w:rPr>
                <w:sz w:val="22"/>
                <w:szCs w:val="22"/>
              </w:rPr>
            </w:pPr>
            <w:r>
              <w:rPr>
                <w:bCs/>
                <w:sz w:val="22"/>
                <w:szCs w:val="22"/>
                <w:lang w:eastAsia="en-US"/>
              </w:rPr>
              <w:t>O</w:t>
            </w:r>
            <w:r w:rsidR="00FC5482" w:rsidRPr="009C4C3F">
              <w:rPr>
                <w:bCs/>
                <w:sz w:val="22"/>
                <w:szCs w:val="22"/>
                <w:lang w:eastAsia="en-US"/>
              </w:rPr>
              <w:t xml:space="preserve">ptika </w:t>
            </w:r>
            <w:r>
              <w:rPr>
                <w:bCs/>
                <w:sz w:val="22"/>
                <w:szCs w:val="22"/>
                <w:lang w:eastAsia="en-US"/>
              </w:rPr>
              <w:t xml:space="preserve">pasovne širine </w:t>
            </w:r>
            <w:r w:rsidR="00FC5482">
              <w:rPr>
                <w:bCs/>
                <w:sz w:val="22"/>
                <w:szCs w:val="22"/>
                <w:lang w:eastAsia="en-US"/>
              </w:rPr>
              <w:t xml:space="preserve">10/10 </w:t>
            </w:r>
            <w:r w:rsidR="00F5613E">
              <w:rPr>
                <w:bCs/>
                <w:sz w:val="22"/>
                <w:szCs w:val="22"/>
                <w:lang w:eastAsia="en-US"/>
              </w:rPr>
              <w:t xml:space="preserve">Mbit/s </w:t>
            </w:r>
            <w:r>
              <w:rPr>
                <w:bCs/>
                <w:sz w:val="22"/>
                <w:szCs w:val="22"/>
                <w:lang w:eastAsia="en-US"/>
              </w:rPr>
              <w:t>z možnostjo kasnejše nadgradnje na večje pasovne širine</w:t>
            </w:r>
          </w:p>
        </w:tc>
      </w:tr>
      <w:tr w:rsidR="00041DC6" w:rsidRPr="009C4C3F" w14:paraId="10B7A56A" w14:textId="77777777" w:rsidTr="009322F1">
        <w:tc>
          <w:tcPr>
            <w:tcW w:w="817" w:type="dxa"/>
            <w:shd w:val="clear" w:color="auto" w:fill="FFF0D5"/>
            <w:vAlign w:val="center"/>
          </w:tcPr>
          <w:p w14:paraId="42D56E10" w14:textId="77777777" w:rsidR="00041DC6" w:rsidRPr="009C4C3F" w:rsidRDefault="00041DC6" w:rsidP="003F2224">
            <w:pPr>
              <w:pStyle w:val="Header"/>
              <w:tabs>
                <w:tab w:val="clear" w:pos="4536"/>
                <w:tab w:val="clear" w:pos="9072"/>
              </w:tabs>
              <w:jc w:val="center"/>
              <w:rPr>
                <w:sz w:val="22"/>
                <w:szCs w:val="22"/>
              </w:rPr>
            </w:pPr>
            <w:r>
              <w:rPr>
                <w:sz w:val="22"/>
                <w:szCs w:val="22"/>
              </w:rPr>
              <w:t>1.4</w:t>
            </w:r>
          </w:p>
        </w:tc>
        <w:tc>
          <w:tcPr>
            <w:tcW w:w="8397" w:type="dxa"/>
            <w:shd w:val="clear" w:color="auto" w:fill="FFF0D5"/>
            <w:vAlign w:val="center"/>
          </w:tcPr>
          <w:p w14:paraId="10EC2B17" w14:textId="77777777" w:rsidR="00041DC6" w:rsidRPr="009C4C3F" w:rsidRDefault="00041DC6" w:rsidP="003F2224">
            <w:pPr>
              <w:rPr>
                <w:bCs/>
                <w:sz w:val="22"/>
                <w:szCs w:val="22"/>
                <w:lang w:eastAsia="en-US"/>
              </w:rPr>
            </w:pPr>
            <w:r>
              <w:rPr>
                <w:b/>
                <w:bCs/>
                <w:sz w:val="22"/>
                <w:szCs w:val="22"/>
                <w:lang w:val="en-GB" w:eastAsia="en-US"/>
              </w:rPr>
              <w:t xml:space="preserve">MPLS SEKUNDARNE </w:t>
            </w:r>
            <w:r w:rsidRPr="009C4C3F">
              <w:rPr>
                <w:b/>
                <w:bCs/>
                <w:sz w:val="22"/>
                <w:szCs w:val="22"/>
                <w:lang w:val="en-GB" w:eastAsia="en-US"/>
              </w:rPr>
              <w:t>POVEZAV</w:t>
            </w:r>
            <w:r>
              <w:rPr>
                <w:b/>
                <w:bCs/>
                <w:sz w:val="22"/>
                <w:szCs w:val="22"/>
                <w:lang w:val="en-GB" w:eastAsia="en-US"/>
              </w:rPr>
              <w:t>E</w:t>
            </w:r>
            <w:r w:rsidRPr="009C4C3F">
              <w:rPr>
                <w:b/>
                <w:bCs/>
                <w:sz w:val="22"/>
                <w:szCs w:val="22"/>
                <w:lang w:val="en-GB" w:eastAsia="en-US"/>
              </w:rPr>
              <w:t xml:space="preserve"> do IZPOSTAV</w:t>
            </w:r>
          </w:p>
          <w:p w14:paraId="4F3DCB93" w14:textId="30C4D389" w:rsidR="00041DC6" w:rsidRPr="009C4C3F" w:rsidRDefault="00041DC6" w:rsidP="003F2224">
            <w:pPr>
              <w:pStyle w:val="Header"/>
              <w:tabs>
                <w:tab w:val="clear" w:pos="4536"/>
                <w:tab w:val="clear" w:pos="9072"/>
                <w:tab w:val="left" w:pos="1128"/>
              </w:tabs>
              <w:rPr>
                <w:sz w:val="22"/>
                <w:szCs w:val="22"/>
              </w:rPr>
            </w:pPr>
            <w:r>
              <w:rPr>
                <w:bCs/>
                <w:sz w:val="22"/>
                <w:szCs w:val="22"/>
                <w:lang w:eastAsia="en-US"/>
              </w:rPr>
              <w:t xml:space="preserve">VDSL </w:t>
            </w:r>
            <w:r w:rsidRPr="009C4C3F">
              <w:rPr>
                <w:bCs/>
                <w:sz w:val="22"/>
                <w:szCs w:val="22"/>
                <w:lang w:eastAsia="en-US"/>
              </w:rPr>
              <w:t xml:space="preserve">pasovne širine najmanj </w:t>
            </w:r>
            <w:r w:rsidR="005A6B50">
              <w:rPr>
                <w:bCs/>
                <w:sz w:val="22"/>
                <w:szCs w:val="22"/>
                <w:lang w:eastAsia="en-US"/>
              </w:rPr>
              <w:t>5/5</w:t>
            </w:r>
            <w:r w:rsidRPr="009C4C3F">
              <w:rPr>
                <w:bCs/>
                <w:sz w:val="22"/>
                <w:szCs w:val="22"/>
                <w:lang w:eastAsia="en-US"/>
              </w:rPr>
              <w:t xml:space="preserve"> Mbit/s </w:t>
            </w:r>
            <w:r>
              <w:rPr>
                <w:bCs/>
                <w:sz w:val="22"/>
                <w:szCs w:val="22"/>
                <w:lang w:eastAsia="en-US"/>
              </w:rPr>
              <w:t>ali SH</w:t>
            </w:r>
            <w:r w:rsidRPr="009C4C3F">
              <w:rPr>
                <w:bCs/>
                <w:sz w:val="22"/>
                <w:szCs w:val="22"/>
                <w:lang w:eastAsia="en-US"/>
              </w:rPr>
              <w:t xml:space="preserve">DSL </w:t>
            </w:r>
            <w:r>
              <w:rPr>
                <w:bCs/>
                <w:sz w:val="22"/>
                <w:szCs w:val="22"/>
                <w:lang w:eastAsia="en-US"/>
              </w:rPr>
              <w:t>pasovne širine najmanj</w:t>
            </w:r>
            <w:r w:rsidR="005A6B50">
              <w:rPr>
                <w:bCs/>
                <w:sz w:val="22"/>
                <w:szCs w:val="22"/>
                <w:lang w:eastAsia="en-US"/>
              </w:rPr>
              <w:t xml:space="preserve"> 4/4</w:t>
            </w:r>
            <w:r>
              <w:rPr>
                <w:bCs/>
                <w:sz w:val="22"/>
                <w:szCs w:val="22"/>
                <w:lang w:eastAsia="en-US"/>
              </w:rPr>
              <w:t xml:space="preserve">  Mbit/s</w:t>
            </w:r>
          </w:p>
        </w:tc>
      </w:tr>
      <w:tr w:rsidR="00041DC6" w:rsidRPr="009C4C3F" w14:paraId="67D6DF84" w14:textId="77777777" w:rsidTr="009322F1">
        <w:tc>
          <w:tcPr>
            <w:tcW w:w="817" w:type="dxa"/>
            <w:shd w:val="clear" w:color="auto" w:fill="FFF0D5"/>
            <w:vAlign w:val="center"/>
          </w:tcPr>
          <w:p w14:paraId="70519345" w14:textId="77777777" w:rsidR="00041DC6" w:rsidRPr="009C4C3F" w:rsidRDefault="00041DC6" w:rsidP="003F2224">
            <w:pPr>
              <w:pStyle w:val="Header"/>
              <w:tabs>
                <w:tab w:val="clear" w:pos="4536"/>
                <w:tab w:val="clear" w:pos="9072"/>
              </w:tabs>
              <w:jc w:val="center"/>
              <w:rPr>
                <w:sz w:val="22"/>
                <w:szCs w:val="22"/>
              </w:rPr>
            </w:pPr>
            <w:r w:rsidRPr="009C4C3F">
              <w:rPr>
                <w:sz w:val="22"/>
                <w:szCs w:val="22"/>
              </w:rPr>
              <w:t>1.</w:t>
            </w:r>
            <w:r>
              <w:rPr>
                <w:sz w:val="22"/>
                <w:szCs w:val="22"/>
              </w:rPr>
              <w:t>5</w:t>
            </w:r>
          </w:p>
        </w:tc>
        <w:tc>
          <w:tcPr>
            <w:tcW w:w="8397" w:type="dxa"/>
            <w:shd w:val="clear" w:color="auto" w:fill="FFF0D5"/>
            <w:vAlign w:val="center"/>
          </w:tcPr>
          <w:p w14:paraId="048BAE03" w14:textId="09F3F954" w:rsidR="00041DC6" w:rsidRPr="009C4C3F" w:rsidRDefault="00041DC6" w:rsidP="003F2224">
            <w:pPr>
              <w:overflowPunct w:val="0"/>
              <w:autoSpaceDE w:val="0"/>
              <w:autoSpaceDN w:val="0"/>
              <w:adjustRightInd w:val="0"/>
              <w:textAlignment w:val="baseline"/>
              <w:rPr>
                <w:bCs/>
                <w:sz w:val="22"/>
                <w:szCs w:val="22"/>
                <w:lang w:eastAsia="en-US"/>
              </w:rPr>
            </w:pPr>
            <w:r>
              <w:rPr>
                <w:b/>
                <w:bCs/>
                <w:sz w:val="22"/>
                <w:szCs w:val="22"/>
                <w:lang w:eastAsia="en-US"/>
              </w:rPr>
              <w:t xml:space="preserve">MPLS </w:t>
            </w:r>
            <w:r w:rsidR="00603DE5">
              <w:rPr>
                <w:b/>
                <w:bCs/>
                <w:sz w:val="22"/>
                <w:szCs w:val="22"/>
                <w:lang w:eastAsia="en-US"/>
              </w:rPr>
              <w:t>primarni vod</w:t>
            </w:r>
            <w:r>
              <w:rPr>
                <w:b/>
                <w:bCs/>
                <w:sz w:val="22"/>
                <w:szCs w:val="22"/>
                <w:lang w:eastAsia="en-US"/>
              </w:rPr>
              <w:t xml:space="preserve"> </w:t>
            </w:r>
            <w:r w:rsidR="00603DE5">
              <w:rPr>
                <w:b/>
                <w:bCs/>
                <w:sz w:val="22"/>
                <w:szCs w:val="22"/>
                <w:lang w:eastAsia="en-US"/>
              </w:rPr>
              <w:t xml:space="preserve">do </w:t>
            </w:r>
            <w:r>
              <w:rPr>
                <w:b/>
                <w:bCs/>
                <w:sz w:val="22"/>
                <w:szCs w:val="22"/>
                <w:lang w:eastAsia="en-US"/>
              </w:rPr>
              <w:t>centralne</w:t>
            </w:r>
            <w:r w:rsidRPr="009C4C3F">
              <w:rPr>
                <w:b/>
                <w:bCs/>
                <w:sz w:val="22"/>
                <w:szCs w:val="22"/>
                <w:lang w:eastAsia="en-US"/>
              </w:rPr>
              <w:t xml:space="preserve"> lokacij</w:t>
            </w:r>
            <w:r>
              <w:rPr>
                <w:b/>
                <w:bCs/>
                <w:sz w:val="22"/>
                <w:szCs w:val="22"/>
                <w:lang w:eastAsia="en-US"/>
              </w:rPr>
              <w:t>e</w:t>
            </w:r>
            <w:r>
              <w:rPr>
                <w:bCs/>
                <w:sz w:val="22"/>
                <w:szCs w:val="22"/>
                <w:lang w:eastAsia="en-US"/>
              </w:rPr>
              <w:t xml:space="preserve"> </w:t>
            </w:r>
            <w:r w:rsidR="00603DE5">
              <w:rPr>
                <w:bCs/>
                <w:sz w:val="22"/>
                <w:szCs w:val="22"/>
                <w:lang w:eastAsia="en-US"/>
              </w:rPr>
              <w:t>(</w:t>
            </w:r>
            <w:r>
              <w:rPr>
                <w:bCs/>
                <w:sz w:val="22"/>
                <w:szCs w:val="22"/>
                <w:lang w:eastAsia="en-US"/>
              </w:rPr>
              <w:t>Miklošičeva 24</w:t>
            </w:r>
            <w:r w:rsidR="00603DE5">
              <w:rPr>
                <w:bCs/>
                <w:sz w:val="22"/>
                <w:szCs w:val="22"/>
                <w:lang w:eastAsia="en-US"/>
              </w:rPr>
              <w:t xml:space="preserve"> ali Stegne 19</w:t>
            </w:r>
            <w:r>
              <w:rPr>
                <w:bCs/>
                <w:sz w:val="22"/>
                <w:szCs w:val="22"/>
                <w:lang w:eastAsia="en-US"/>
              </w:rPr>
              <w:t>, Ljubljana</w:t>
            </w:r>
            <w:r w:rsidR="00603DE5">
              <w:rPr>
                <w:bCs/>
                <w:sz w:val="22"/>
                <w:szCs w:val="22"/>
                <w:lang w:eastAsia="en-US"/>
              </w:rPr>
              <w:t xml:space="preserve">) </w:t>
            </w:r>
          </w:p>
          <w:p w14:paraId="7D9F6AF3" w14:textId="691219A9" w:rsidR="00041DC6" w:rsidRPr="009C4C3F" w:rsidRDefault="00041DC6" w:rsidP="003F2224">
            <w:pPr>
              <w:pStyle w:val="Header"/>
              <w:tabs>
                <w:tab w:val="clear" w:pos="4536"/>
                <w:tab w:val="clear" w:pos="9072"/>
              </w:tabs>
              <w:rPr>
                <w:sz w:val="22"/>
                <w:szCs w:val="22"/>
              </w:rPr>
            </w:pPr>
            <w:r>
              <w:rPr>
                <w:bCs/>
                <w:sz w:val="22"/>
                <w:szCs w:val="22"/>
                <w:lang w:eastAsia="en-US"/>
              </w:rPr>
              <w:t xml:space="preserve">Optika </w:t>
            </w:r>
            <w:r w:rsidR="00FC5482">
              <w:rPr>
                <w:bCs/>
                <w:sz w:val="22"/>
                <w:szCs w:val="22"/>
                <w:lang w:eastAsia="en-US"/>
              </w:rPr>
              <w:t>1/1 Gbit</w:t>
            </w:r>
            <w:r>
              <w:rPr>
                <w:bCs/>
                <w:sz w:val="22"/>
                <w:szCs w:val="22"/>
                <w:lang w:eastAsia="en-US"/>
              </w:rPr>
              <w:t>/s</w:t>
            </w:r>
            <w:r w:rsidRPr="009C4C3F">
              <w:rPr>
                <w:bCs/>
                <w:sz w:val="22"/>
                <w:szCs w:val="22"/>
                <w:lang w:eastAsia="en-US"/>
              </w:rPr>
              <w:t xml:space="preserve"> z možnostjo nadgradnje na večje pasovne širine v korakih po 100 Mbit</w:t>
            </w:r>
            <w:r w:rsidR="00F5613E">
              <w:rPr>
                <w:bCs/>
                <w:sz w:val="22"/>
                <w:szCs w:val="22"/>
                <w:lang w:eastAsia="en-US"/>
              </w:rPr>
              <w:t>/s</w:t>
            </w:r>
          </w:p>
        </w:tc>
      </w:tr>
      <w:tr w:rsidR="00041DC6" w:rsidRPr="009C4C3F" w14:paraId="40B7F1AF" w14:textId="77777777" w:rsidTr="009322F1">
        <w:tc>
          <w:tcPr>
            <w:tcW w:w="817" w:type="dxa"/>
            <w:shd w:val="clear" w:color="auto" w:fill="FFF0D5"/>
            <w:vAlign w:val="center"/>
          </w:tcPr>
          <w:p w14:paraId="3949B2E1" w14:textId="77777777" w:rsidR="00041DC6" w:rsidRDefault="00041DC6" w:rsidP="003F2224">
            <w:pPr>
              <w:pStyle w:val="Header"/>
              <w:tabs>
                <w:tab w:val="clear" w:pos="4536"/>
                <w:tab w:val="clear" w:pos="9072"/>
              </w:tabs>
              <w:jc w:val="center"/>
              <w:rPr>
                <w:sz w:val="22"/>
                <w:szCs w:val="22"/>
              </w:rPr>
            </w:pPr>
            <w:r>
              <w:rPr>
                <w:sz w:val="22"/>
                <w:szCs w:val="22"/>
              </w:rPr>
              <w:lastRenderedPageBreak/>
              <w:t>1.6</w:t>
            </w:r>
          </w:p>
        </w:tc>
        <w:tc>
          <w:tcPr>
            <w:tcW w:w="8397" w:type="dxa"/>
            <w:shd w:val="clear" w:color="auto" w:fill="FFF0D5"/>
            <w:vAlign w:val="center"/>
          </w:tcPr>
          <w:p w14:paraId="157B92B5" w14:textId="5868B26C" w:rsidR="00041DC6" w:rsidRPr="009C4C3F" w:rsidRDefault="00041DC6" w:rsidP="003F2224">
            <w:pPr>
              <w:overflowPunct w:val="0"/>
              <w:autoSpaceDE w:val="0"/>
              <w:autoSpaceDN w:val="0"/>
              <w:adjustRightInd w:val="0"/>
              <w:textAlignment w:val="baseline"/>
              <w:rPr>
                <w:sz w:val="22"/>
                <w:szCs w:val="22"/>
              </w:rPr>
            </w:pPr>
            <w:r>
              <w:rPr>
                <w:b/>
                <w:bCs/>
                <w:sz w:val="22"/>
                <w:szCs w:val="22"/>
                <w:lang w:eastAsia="en-US"/>
              </w:rPr>
              <w:t xml:space="preserve">MPLS </w:t>
            </w:r>
            <w:r w:rsidR="00603DE5">
              <w:rPr>
                <w:b/>
                <w:bCs/>
                <w:sz w:val="22"/>
                <w:szCs w:val="22"/>
                <w:lang w:eastAsia="en-US"/>
              </w:rPr>
              <w:t xml:space="preserve">rezervni vod do druge centralne lokacije </w:t>
            </w:r>
            <w:r w:rsidR="00603DE5">
              <w:rPr>
                <w:bCs/>
                <w:sz w:val="22"/>
                <w:szCs w:val="22"/>
                <w:lang w:eastAsia="en-US"/>
              </w:rPr>
              <w:t>(</w:t>
            </w:r>
            <w:r w:rsidR="0068426F">
              <w:rPr>
                <w:bCs/>
                <w:sz w:val="22"/>
                <w:szCs w:val="22"/>
                <w:lang w:eastAsia="en-US"/>
              </w:rPr>
              <w:t xml:space="preserve">navzkrižno </w:t>
            </w:r>
            <w:r w:rsidR="00603DE5">
              <w:rPr>
                <w:bCs/>
                <w:sz w:val="22"/>
                <w:szCs w:val="22"/>
                <w:lang w:eastAsia="en-US"/>
              </w:rPr>
              <w:t xml:space="preserve">Miklošičeva 24 ali Stegne 19, Ljubljana) </w:t>
            </w:r>
            <w:r>
              <w:rPr>
                <w:bCs/>
                <w:sz w:val="22"/>
                <w:szCs w:val="22"/>
                <w:lang w:eastAsia="en-US"/>
              </w:rPr>
              <w:t>Optika 3</w:t>
            </w:r>
            <w:r w:rsidRPr="009C4C3F">
              <w:rPr>
                <w:bCs/>
                <w:sz w:val="22"/>
                <w:szCs w:val="22"/>
                <w:lang w:eastAsia="en-US"/>
              </w:rPr>
              <w:t>0</w:t>
            </w:r>
            <w:r>
              <w:rPr>
                <w:bCs/>
                <w:sz w:val="22"/>
                <w:szCs w:val="22"/>
                <w:lang w:eastAsia="en-US"/>
              </w:rPr>
              <w:t>0</w:t>
            </w:r>
            <w:r w:rsidRPr="009C4C3F">
              <w:rPr>
                <w:bCs/>
                <w:sz w:val="22"/>
                <w:szCs w:val="22"/>
                <w:lang w:eastAsia="en-US"/>
              </w:rPr>
              <w:t>/</w:t>
            </w:r>
            <w:r>
              <w:rPr>
                <w:bCs/>
                <w:sz w:val="22"/>
                <w:szCs w:val="22"/>
                <w:lang w:eastAsia="en-US"/>
              </w:rPr>
              <w:t>30</w:t>
            </w:r>
            <w:r w:rsidRPr="009C4C3F">
              <w:rPr>
                <w:bCs/>
                <w:sz w:val="22"/>
                <w:szCs w:val="22"/>
                <w:lang w:eastAsia="en-US"/>
              </w:rPr>
              <w:t>0 Mbit</w:t>
            </w:r>
            <w:r>
              <w:rPr>
                <w:bCs/>
                <w:sz w:val="22"/>
                <w:szCs w:val="22"/>
                <w:lang w:eastAsia="en-US"/>
              </w:rPr>
              <w:t>/s</w:t>
            </w:r>
            <w:r w:rsidRPr="009C4C3F">
              <w:rPr>
                <w:bCs/>
                <w:sz w:val="22"/>
                <w:szCs w:val="22"/>
                <w:lang w:eastAsia="en-US"/>
              </w:rPr>
              <w:t xml:space="preserve"> z možnostjo nadgradnje na večje pasovne širine v korakih po 10</w:t>
            </w:r>
            <w:r>
              <w:rPr>
                <w:bCs/>
                <w:sz w:val="22"/>
                <w:szCs w:val="22"/>
                <w:lang w:eastAsia="en-US"/>
              </w:rPr>
              <w:t>0</w:t>
            </w:r>
            <w:r w:rsidRPr="009C4C3F">
              <w:rPr>
                <w:bCs/>
                <w:sz w:val="22"/>
                <w:szCs w:val="22"/>
                <w:lang w:eastAsia="en-US"/>
              </w:rPr>
              <w:t xml:space="preserve"> Mbit</w:t>
            </w:r>
            <w:r w:rsidR="0068426F">
              <w:rPr>
                <w:bCs/>
                <w:sz w:val="22"/>
                <w:szCs w:val="22"/>
                <w:lang w:eastAsia="en-US"/>
              </w:rPr>
              <w:t>/s</w:t>
            </w:r>
          </w:p>
        </w:tc>
      </w:tr>
      <w:tr w:rsidR="00041DC6" w:rsidRPr="009C4C3F" w14:paraId="5E9D2D42" w14:textId="77777777" w:rsidTr="009322F1">
        <w:tc>
          <w:tcPr>
            <w:tcW w:w="817" w:type="dxa"/>
            <w:shd w:val="clear" w:color="auto" w:fill="FFF0D5"/>
            <w:vAlign w:val="center"/>
          </w:tcPr>
          <w:p w14:paraId="6BBFAECC" w14:textId="77777777" w:rsidR="00041DC6" w:rsidRPr="009C4C3F" w:rsidRDefault="00041DC6" w:rsidP="003F2224">
            <w:pPr>
              <w:pStyle w:val="Header"/>
              <w:tabs>
                <w:tab w:val="clear" w:pos="4536"/>
                <w:tab w:val="clear" w:pos="9072"/>
              </w:tabs>
              <w:jc w:val="center"/>
              <w:rPr>
                <w:sz w:val="22"/>
                <w:szCs w:val="22"/>
              </w:rPr>
            </w:pPr>
            <w:r>
              <w:rPr>
                <w:sz w:val="22"/>
                <w:szCs w:val="22"/>
              </w:rPr>
              <w:t>1.7</w:t>
            </w:r>
          </w:p>
        </w:tc>
        <w:tc>
          <w:tcPr>
            <w:tcW w:w="8397" w:type="dxa"/>
            <w:shd w:val="clear" w:color="auto" w:fill="FFF0D5"/>
            <w:vAlign w:val="center"/>
          </w:tcPr>
          <w:p w14:paraId="33A1BB5A" w14:textId="41F3AF3A" w:rsidR="00041DC6" w:rsidRPr="009C4C3F" w:rsidRDefault="00041DC6" w:rsidP="003F2224">
            <w:pPr>
              <w:pStyle w:val="Header"/>
              <w:tabs>
                <w:tab w:val="clear" w:pos="4536"/>
                <w:tab w:val="clear" w:pos="9072"/>
                <w:tab w:val="left" w:pos="1476"/>
              </w:tabs>
              <w:rPr>
                <w:sz w:val="22"/>
                <w:szCs w:val="22"/>
              </w:rPr>
            </w:pPr>
            <w:r w:rsidRPr="009C4C3F">
              <w:rPr>
                <w:b/>
                <w:sz w:val="22"/>
                <w:szCs w:val="22"/>
              </w:rPr>
              <w:t>Vod za testiranje</w:t>
            </w:r>
            <w:r w:rsidRPr="009C4C3F">
              <w:rPr>
                <w:sz w:val="22"/>
                <w:szCs w:val="22"/>
              </w:rPr>
              <w:t xml:space="preserve"> xDSL kapacitete </w:t>
            </w:r>
            <w:r>
              <w:rPr>
                <w:sz w:val="22"/>
                <w:szCs w:val="22"/>
              </w:rPr>
              <w:t xml:space="preserve">najmanj </w:t>
            </w:r>
            <w:r w:rsidR="007F7128">
              <w:rPr>
                <w:sz w:val="22"/>
                <w:szCs w:val="22"/>
              </w:rPr>
              <w:t>10</w:t>
            </w:r>
            <w:r w:rsidRPr="009C4C3F">
              <w:rPr>
                <w:sz w:val="22"/>
                <w:szCs w:val="22"/>
              </w:rPr>
              <w:t>/2 Mbit na Miklošičevi 24</w:t>
            </w:r>
            <w:r>
              <w:rPr>
                <w:sz w:val="22"/>
                <w:szCs w:val="22"/>
              </w:rPr>
              <w:t>, Ljubljana</w:t>
            </w:r>
          </w:p>
        </w:tc>
      </w:tr>
      <w:tr w:rsidR="007D0E08" w:rsidRPr="009C4C3F" w14:paraId="4B5A433E" w14:textId="77777777" w:rsidTr="009322F1">
        <w:tc>
          <w:tcPr>
            <w:tcW w:w="817" w:type="dxa"/>
            <w:shd w:val="clear" w:color="auto" w:fill="FFF0D5"/>
            <w:vAlign w:val="center"/>
          </w:tcPr>
          <w:p w14:paraId="2AFA4620" w14:textId="6F911897" w:rsidR="007D0E08" w:rsidRDefault="007D0E08" w:rsidP="007D0E08">
            <w:pPr>
              <w:pStyle w:val="Header"/>
              <w:tabs>
                <w:tab w:val="clear" w:pos="4536"/>
                <w:tab w:val="clear" w:pos="9072"/>
              </w:tabs>
              <w:jc w:val="center"/>
              <w:rPr>
                <w:sz w:val="22"/>
                <w:szCs w:val="22"/>
              </w:rPr>
            </w:pPr>
            <w:r>
              <w:rPr>
                <w:sz w:val="22"/>
                <w:szCs w:val="22"/>
              </w:rPr>
              <w:t>1.8</w:t>
            </w:r>
          </w:p>
        </w:tc>
        <w:tc>
          <w:tcPr>
            <w:tcW w:w="8397" w:type="dxa"/>
            <w:shd w:val="clear" w:color="auto" w:fill="FFF0D5"/>
            <w:vAlign w:val="center"/>
          </w:tcPr>
          <w:p w14:paraId="5E610719" w14:textId="0EE6EF8E" w:rsidR="007D0E08" w:rsidRPr="00414197" w:rsidRDefault="007D0E08" w:rsidP="007D0E08">
            <w:pPr>
              <w:pStyle w:val="Header"/>
              <w:tabs>
                <w:tab w:val="clear" w:pos="4536"/>
                <w:tab w:val="clear" w:pos="9072"/>
                <w:tab w:val="left" w:pos="1476"/>
              </w:tabs>
              <w:rPr>
                <w:bCs/>
                <w:sz w:val="22"/>
                <w:szCs w:val="22"/>
              </w:rPr>
            </w:pPr>
            <w:r>
              <w:rPr>
                <w:b/>
                <w:sz w:val="22"/>
                <w:szCs w:val="22"/>
              </w:rPr>
              <w:t>Zaščita pred zaporo strežbe</w:t>
            </w:r>
            <w:r>
              <w:rPr>
                <w:bCs/>
                <w:sz w:val="22"/>
                <w:szCs w:val="22"/>
              </w:rPr>
              <w:t xml:space="preserve"> – Distributed Denial of Service (DDoS) na internetnem prometu iz tujine</w:t>
            </w:r>
          </w:p>
        </w:tc>
      </w:tr>
    </w:tbl>
    <w:p w14:paraId="36B9BDA9" w14:textId="3C962793" w:rsidR="007D3121" w:rsidRDefault="007D3121" w:rsidP="003C32C5">
      <w:pPr>
        <w:autoSpaceDE w:val="0"/>
        <w:autoSpaceDN w:val="0"/>
        <w:adjustRightInd w:val="0"/>
        <w:jc w:val="both"/>
        <w:rPr>
          <w:b/>
          <w:color w:val="00B050"/>
          <w:sz w:val="22"/>
          <w:szCs w:val="22"/>
        </w:rPr>
      </w:pPr>
    </w:p>
    <w:p w14:paraId="677914A2" w14:textId="77777777" w:rsidR="00414197" w:rsidRDefault="00414197" w:rsidP="003C32C5">
      <w:pPr>
        <w:autoSpaceDE w:val="0"/>
        <w:autoSpaceDN w:val="0"/>
        <w:adjustRightInd w:val="0"/>
        <w:jc w:val="both"/>
        <w:rPr>
          <w:b/>
          <w:color w:val="00B050"/>
          <w:sz w:val="22"/>
          <w:szCs w:val="22"/>
        </w:rPr>
      </w:pPr>
    </w:p>
    <w:p w14:paraId="03D5E095" w14:textId="77777777" w:rsidR="003C32C5" w:rsidRPr="009322F1" w:rsidRDefault="003C32C5" w:rsidP="003C32C5">
      <w:pPr>
        <w:autoSpaceDE w:val="0"/>
        <w:autoSpaceDN w:val="0"/>
        <w:adjustRightInd w:val="0"/>
        <w:jc w:val="both"/>
        <w:rPr>
          <w:b/>
          <w:sz w:val="22"/>
          <w:szCs w:val="22"/>
        </w:rPr>
      </w:pPr>
      <w:r w:rsidRPr="009322F1">
        <w:rPr>
          <w:b/>
          <w:sz w:val="22"/>
          <w:szCs w:val="22"/>
        </w:rPr>
        <w:t>POSEBNI POGOJI ZA SKLOP 1:</w:t>
      </w:r>
    </w:p>
    <w:p w14:paraId="3F1564E8" w14:textId="77777777" w:rsidR="003C32C5" w:rsidRDefault="003C32C5" w:rsidP="003C32C5">
      <w:pPr>
        <w:pStyle w:val="Header"/>
        <w:tabs>
          <w:tab w:val="clear" w:pos="4536"/>
          <w:tab w:val="clear" w:pos="9072"/>
        </w:tabs>
        <w:jc w:val="both"/>
        <w:rPr>
          <w:sz w:val="22"/>
          <w:szCs w:val="22"/>
        </w:rPr>
      </w:pPr>
    </w:p>
    <w:p w14:paraId="1B8B3527" w14:textId="46EA4672" w:rsidR="00F47D59" w:rsidRDefault="00F47D59" w:rsidP="00F47D59">
      <w:pPr>
        <w:numPr>
          <w:ilvl w:val="0"/>
          <w:numId w:val="7"/>
        </w:numPr>
        <w:jc w:val="both"/>
        <w:rPr>
          <w:bCs/>
          <w:sz w:val="22"/>
          <w:szCs w:val="22"/>
          <w:lang w:eastAsia="en-US"/>
        </w:rPr>
      </w:pPr>
      <w:r w:rsidRPr="00AF1004">
        <w:rPr>
          <w:bCs/>
          <w:sz w:val="22"/>
          <w:szCs w:val="22"/>
          <w:lang w:eastAsia="en-US"/>
        </w:rPr>
        <w:t xml:space="preserve">Za </w:t>
      </w:r>
      <w:r w:rsidR="00740922">
        <w:rPr>
          <w:bCs/>
          <w:sz w:val="22"/>
          <w:szCs w:val="22"/>
          <w:lang w:eastAsia="en-US"/>
        </w:rPr>
        <w:t xml:space="preserve">sekundarne </w:t>
      </w:r>
      <w:r w:rsidRPr="00AF1004">
        <w:rPr>
          <w:bCs/>
          <w:sz w:val="22"/>
          <w:szCs w:val="22"/>
          <w:lang w:eastAsia="en-US"/>
        </w:rPr>
        <w:t xml:space="preserve">vode do izpostav lahko ponudnik skladno z razpisno dokumentacijo ponudi eno </w:t>
      </w:r>
      <w:r w:rsidR="00B11F8C">
        <w:rPr>
          <w:bCs/>
          <w:sz w:val="22"/>
          <w:szCs w:val="22"/>
          <w:lang w:eastAsia="en-US"/>
        </w:rPr>
        <w:t>od ustreznih</w:t>
      </w:r>
      <w:r w:rsidRPr="00AF1004">
        <w:rPr>
          <w:bCs/>
          <w:sz w:val="22"/>
          <w:szCs w:val="22"/>
          <w:lang w:eastAsia="en-US"/>
        </w:rPr>
        <w:t xml:space="preserve"> tehnologij, na primer</w:t>
      </w:r>
      <w:r>
        <w:rPr>
          <w:bCs/>
          <w:sz w:val="22"/>
          <w:szCs w:val="22"/>
          <w:lang w:eastAsia="en-US"/>
        </w:rPr>
        <w:t>:</w:t>
      </w:r>
      <w:r w:rsidRPr="00AF1004">
        <w:rPr>
          <w:bCs/>
          <w:sz w:val="22"/>
          <w:szCs w:val="22"/>
          <w:lang w:eastAsia="en-US"/>
        </w:rPr>
        <w:t xml:space="preserve"> </w:t>
      </w:r>
      <w:r w:rsidR="00D10E36">
        <w:rPr>
          <w:bCs/>
          <w:sz w:val="22"/>
          <w:szCs w:val="22"/>
          <w:lang w:eastAsia="en-US"/>
        </w:rPr>
        <w:t>poleg optike 10/10</w:t>
      </w:r>
      <w:r w:rsidR="00B630EE">
        <w:rPr>
          <w:bCs/>
          <w:sz w:val="22"/>
          <w:szCs w:val="22"/>
          <w:lang w:eastAsia="en-US"/>
        </w:rPr>
        <w:t xml:space="preserve"> </w:t>
      </w:r>
      <w:r w:rsidR="0068426F">
        <w:rPr>
          <w:bCs/>
          <w:sz w:val="22"/>
          <w:szCs w:val="22"/>
          <w:lang w:eastAsia="en-US"/>
        </w:rPr>
        <w:t>tudi</w:t>
      </w:r>
      <w:r w:rsidRPr="00AF1004">
        <w:rPr>
          <w:bCs/>
          <w:sz w:val="22"/>
          <w:szCs w:val="22"/>
          <w:lang w:eastAsia="en-US"/>
        </w:rPr>
        <w:t xml:space="preserve"> </w:t>
      </w:r>
      <w:r>
        <w:rPr>
          <w:bCs/>
          <w:sz w:val="22"/>
          <w:szCs w:val="22"/>
          <w:lang w:eastAsia="en-US"/>
        </w:rPr>
        <w:t>SH</w:t>
      </w:r>
      <w:r w:rsidRPr="00AF1004">
        <w:rPr>
          <w:bCs/>
          <w:sz w:val="22"/>
          <w:szCs w:val="22"/>
          <w:lang w:eastAsia="en-US"/>
        </w:rPr>
        <w:t xml:space="preserve">DSL </w:t>
      </w:r>
      <w:r w:rsidR="00740922">
        <w:rPr>
          <w:bCs/>
          <w:sz w:val="22"/>
          <w:szCs w:val="22"/>
          <w:lang w:eastAsia="en-US"/>
        </w:rPr>
        <w:t>4/4</w:t>
      </w:r>
      <w:r>
        <w:rPr>
          <w:bCs/>
          <w:sz w:val="22"/>
          <w:szCs w:val="22"/>
          <w:lang w:eastAsia="en-US"/>
        </w:rPr>
        <w:t xml:space="preserve"> </w:t>
      </w:r>
      <w:r w:rsidRPr="00AF1004">
        <w:rPr>
          <w:bCs/>
          <w:sz w:val="22"/>
          <w:szCs w:val="22"/>
          <w:lang w:eastAsia="en-US"/>
        </w:rPr>
        <w:t xml:space="preserve">in </w:t>
      </w:r>
      <w:r>
        <w:rPr>
          <w:bCs/>
          <w:sz w:val="22"/>
          <w:szCs w:val="22"/>
          <w:lang w:eastAsia="en-US"/>
        </w:rPr>
        <w:t>VDSL</w:t>
      </w:r>
      <w:r w:rsidR="00740922">
        <w:rPr>
          <w:bCs/>
          <w:sz w:val="22"/>
          <w:szCs w:val="22"/>
          <w:lang w:eastAsia="en-US"/>
        </w:rPr>
        <w:t xml:space="preserve"> 5/5</w:t>
      </w:r>
      <w:r w:rsidR="00B11F8C">
        <w:rPr>
          <w:bCs/>
          <w:sz w:val="22"/>
          <w:szCs w:val="22"/>
          <w:lang w:eastAsia="en-US"/>
        </w:rPr>
        <w:t xml:space="preserve">, pri čemer naročnikovo merilo </w:t>
      </w:r>
      <w:r>
        <w:rPr>
          <w:bCs/>
          <w:sz w:val="22"/>
          <w:szCs w:val="22"/>
          <w:lang w:eastAsia="en-US"/>
        </w:rPr>
        <w:t xml:space="preserve">daje prednost simetričnim tehnologijam z manjšimi zakasnitvami (delay). </w:t>
      </w:r>
      <w:r w:rsidRPr="00D71958">
        <w:rPr>
          <w:b/>
          <w:bCs/>
          <w:sz w:val="22"/>
          <w:szCs w:val="22"/>
          <w:lang w:eastAsia="en-US"/>
        </w:rPr>
        <w:t xml:space="preserve">Seznam vseh lokacij in obrazec za izpolnitev je v </w:t>
      </w:r>
      <w:r>
        <w:rPr>
          <w:b/>
          <w:bCs/>
          <w:sz w:val="22"/>
          <w:szCs w:val="22"/>
          <w:lang w:eastAsia="en-US"/>
        </w:rPr>
        <w:t>P</w:t>
      </w:r>
      <w:r w:rsidRPr="00D71958">
        <w:rPr>
          <w:b/>
          <w:bCs/>
          <w:sz w:val="22"/>
          <w:szCs w:val="22"/>
          <w:lang w:eastAsia="en-US"/>
        </w:rPr>
        <w:t>rilogi 1.</w:t>
      </w:r>
      <w:r w:rsidRPr="009033E2">
        <w:rPr>
          <w:bCs/>
          <w:sz w:val="22"/>
          <w:szCs w:val="22"/>
          <w:lang w:eastAsia="en-US"/>
        </w:rPr>
        <w:t xml:space="preserve"> </w:t>
      </w:r>
      <w:r>
        <w:rPr>
          <w:bCs/>
          <w:sz w:val="22"/>
          <w:szCs w:val="22"/>
          <w:lang w:eastAsia="en-US"/>
        </w:rPr>
        <w:t>P</w:t>
      </w:r>
      <w:r w:rsidRPr="009033E2">
        <w:rPr>
          <w:bCs/>
          <w:sz w:val="22"/>
          <w:szCs w:val="22"/>
          <w:lang w:eastAsia="en-US"/>
        </w:rPr>
        <w:t xml:space="preserve">onudnik </w:t>
      </w:r>
      <w:r w:rsidRPr="00696449">
        <w:rPr>
          <w:bCs/>
          <w:sz w:val="22"/>
          <w:szCs w:val="22"/>
          <w:lang w:eastAsia="en-US"/>
        </w:rPr>
        <w:t>ob oddaji ponudbe</w:t>
      </w:r>
      <w:r w:rsidRPr="009033E2">
        <w:rPr>
          <w:bCs/>
          <w:sz w:val="22"/>
          <w:szCs w:val="22"/>
          <w:lang w:eastAsia="en-US"/>
        </w:rPr>
        <w:t xml:space="preserve"> priloži elektronsko verzijo tabele v Excel formatu.</w:t>
      </w:r>
    </w:p>
    <w:p w14:paraId="68FDA471" w14:textId="77777777" w:rsidR="00F47D59" w:rsidRPr="00AF1004" w:rsidRDefault="00F47D59" w:rsidP="00F47D59">
      <w:pPr>
        <w:jc w:val="both"/>
        <w:rPr>
          <w:bCs/>
          <w:sz w:val="22"/>
          <w:szCs w:val="22"/>
          <w:lang w:eastAsia="en-US"/>
        </w:rPr>
      </w:pPr>
    </w:p>
    <w:p w14:paraId="659A7F5B" w14:textId="4A9422CD" w:rsidR="00F47D59" w:rsidRPr="00AF1004" w:rsidRDefault="00F47D59" w:rsidP="00F47D59">
      <w:pPr>
        <w:numPr>
          <w:ilvl w:val="0"/>
          <w:numId w:val="7"/>
        </w:numPr>
        <w:jc w:val="both"/>
        <w:rPr>
          <w:bCs/>
          <w:sz w:val="22"/>
          <w:szCs w:val="22"/>
          <w:lang w:eastAsia="en-US"/>
        </w:rPr>
      </w:pPr>
      <w:r>
        <w:rPr>
          <w:bCs/>
          <w:sz w:val="22"/>
          <w:szCs w:val="22"/>
          <w:lang w:eastAsia="en-US"/>
        </w:rPr>
        <w:t xml:space="preserve">Ponudnik mora </w:t>
      </w:r>
      <w:r w:rsidR="00771A3A">
        <w:rPr>
          <w:bCs/>
          <w:sz w:val="22"/>
          <w:szCs w:val="22"/>
          <w:lang w:eastAsia="en-US"/>
        </w:rPr>
        <w:t xml:space="preserve">vsaj </w:t>
      </w:r>
      <w:r w:rsidR="004F7F58">
        <w:rPr>
          <w:bCs/>
          <w:sz w:val="22"/>
          <w:szCs w:val="22"/>
          <w:lang w:eastAsia="en-US"/>
        </w:rPr>
        <w:t xml:space="preserve">na </w:t>
      </w:r>
      <w:r w:rsidR="00771A3A">
        <w:rPr>
          <w:bCs/>
          <w:sz w:val="22"/>
          <w:szCs w:val="22"/>
          <w:lang w:eastAsia="en-US"/>
        </w:rPr>
        <w:t>80% lokacij</w:t>
      </w:r>
      <w:r w:rsidR="004F7F58">
        <w:rPr>
          <w:bCs/>
          <w:sz w:val="22"/>
          <w:szCs w:val="22"/>
          <w:lang w:eastAsia="en-US"/>
        </w:rPr>
        <w:t xml:space="preserve"> </w:t>
      </w:r>
      <w:r w:rsidRPr="00AF1004">
        <w:rPr>
          <w:bCs/>
          <w:sz w:val="22"/>
          <w:szCs w:val="22"/>
          <w:lang w:eastAsia="en-US"/>
        </w:rPr>
        <w:t>znotraj posamezn</w:t>
      </w:r>
      <w:r>
        <w:rPr>
          <w:bCs/>
          <w:sz w:val="22"/>
          <w:szCs w:val="22"/>
          <w:lang w:eastAsia="en-US"/>
        </w:rPr>
        <w:t>ih</w:t>
      </w:r>
      <w:r w:rsidRPr="00AF1004">
        <w:rPr>
          <w:bCs/>
          <w:sz w:val="22"/>
          <w:szCs w:val="22"/>
          <w:lang w:eastAsia="en-US"/>
        </w:rPr>
        <w:t xml:space="preserve"> točk tega sklopa upravljati lastno aktivno infrastrukturo, ki je ločena od </w:t>
      </w:r>
      <w:r w:rsidR="00B11F8C">
        <w:rPr>
          <w:bCs/>
          <w:sz w:val="22"/>
          <w:szCs w:val="22"/>
          <w:lang w:eastAsia="en-US"/>
        </w:rPr>
        <w:t xml:space="preserve">infrastrukture </w:t>
      </w:r>
      <w:r w:rsidRPr="00AF1004">
        <w:rPr>
          <w:bCs/>
          <w:sz w:val="22"/>
          <w:szCs w:val="22"/>
          <w:lang w:eastAsia="en-US"/>
        </w:rPr>
        <w:t xml:space="preserve">drugih ponudnikov. V to ne šteje fizični dostopovni vod (telefonska parica do centrale – t.i. »last mile«) in pa kolokacija (skupen prostor), šteje pa npr. DSLAM.  </w:t>
      </w:r>
    </w:p>
    <w:p w14:paraId="7314AD02" w14:textId="07765C95" w:rsidR="00F47D59" w:rsidRPr="00AF1004" w:rsidRDefault="00F47D59" w:rsidP="00F47D59">
      <w:pPr>
        <w:ind w:left="720"/>
        <w:jc w:val="both"/>
        <w:rPr>
          <w:b/>
          <w:bCs/>
          <w:sz w:val="22"/>
          <w:szCs w:val="22"/>
          <w:lang w:eastAsia="en-US"/>
        </w:rPr>
      </w:pPr>
      <w:r w:rsidRPr="00AF1004">
        <w:rPr>
          <w:b/>
          <w:bCs/>
          <w:sz w:val="22"/>
          <w:szCs w:val="22"/>
          <w:lang w:eastAsia="en-US"/>
        </w:rPr>
        <w:t xml:space="preserve">Dokazilo: </w:t>
      </w:r>
      <w:r>
        <w:rPr>
          <w:b/>
          <w:bCs/>
          <w:sz w:val="22"/>
          <w:szCs w:val="22"/>
          <w:lang w:eastAsia="en-US"/>
        </w:rPr>
        <w:t xml:space="preserve">Pojasnilo </w:t>
      </w:r>
      <w:r w:rsidR="00B11F8C">
        <w:rPr>
          <w:b/>
          <w:bCs/>
          <w:sz w:val="22"/>
          <w:szCs w:val="22"/>
          <w:lang w:eastAsia="en-US"/>
        </w:rPr>
        <w:t xml:space="preserve">(izjava) </w:t>
      </w:r>
      <w:r w:rsidRPr="00AF1004">
        <w:rPr>
          <w:b/>
          <w:bCs/>
          <w:sz w:val="22"/>
          <w:szCs w:val="22"/>
          <w:lang w:eastAsia="en-US"/>
        </w:rPr>
        <w:t>ponudnika</w:t>
      </w:r>
      <w:r>
        <w:rPr>
          <w:b/>
          <w:bCs/>
          <w:sz w:val="22"/>
          <w:szCs w:val="22"/>
          <w:lang w:eastAsia="en-US"/>
        </w:rPr>
        <w:t xml:space="preserve"> v ponudbi</w:t>
      </w:r>
      <w:r w:rsidRPr="00AF1004">
        <w:rPr>
          <w:b/>
          <w:bCs/>
          <w:sz w:val="22"/>
          <w:szCs w:val="22"/>
          <w:lang w:eastAsia="en-US"/>
        </w:rPr>
        <w:t>.</w:t>
      </w:r>
    </w:p>
    <w:p w14:paraId="7B3E1597" w14:textId="77777777" w:rsidR="00F47D59" w:rsidRDefault="00F47D59" w:rsidP="00F47D59">
      <w:pPr>
        <w:jc w:val="both"/>
        <w:rPr>
          <w:bCs/>
          <w:sz w:val="22"/>
          <w:szCs w:val="22"/>
          <w:lang w:eastAsia="en-US"/>
        </w:rPr>
      </w:pPr>
    </w:p>
    <w:p w14:paraId="17CF4967" w14:textId="3062A187" w:rsidR="00F47D59" w:rsidRPr="00AF1004" w:rsidRDefault="00F47D59" w:rsidP="00F47D59">
      <w:pPr>
        <w:numPr>
          <w:ilvl w:val="0"/>
          <w:numId w:val="7"/>
        </w:numPr>
        <w:jc w:val="both"/>
        <w:rPr>
          <w:bCs/>
          <w:sz w:val="22"/>
          <w:szCs w:val="22"/>
          <w:lang w:eastAsia="en-US"/>
        </w:rPr>
      </w:pPr>
      <w:r>
        <w:rPr>
          <w:bCs/>
          <w:sz w:val="22"/>
          <w:szCs w:val="22"/>
          <w:lang w:eastAsia="en-US"/>
        </w:rPr>
        <w:t>P</w:t>
      </w:r>
      <w:r w:rsidRPr="00AF1004">
        <w:rPr>
          <w:bCs/>
          <w:sz w:val="22"/>
          <w:szCs w:val="22"/>
          <w:lang w:eastAsia="en-US"/>
        </w:rPr>
        <w:t>onudnik</w:t>
      </w:r>
      <w:r>
        <w:rPr>
          <w:bCs/>
          <w:sz w:val="22"/>
          <w:szCs w:val="22"/>
          <w:lang w:eastAsia="en-US"/>
        </w:rPr>
        <w:t xml:space="preserve"> vzpostavi</w:t>
      </w:r>
      <w:r w:rsidRPr="00AF1004">
        <w:rPr>
          <w:bCs/>
          <w:sz w:val="22"/>
          <w:szCs w:val="22"/>
          <w:lang w:eastAsia="en-US"/>
        </w:rPr>
        <w:t xml:space="preserve"> </w:t>
      </w:r>
      <w:r w:rsidRPr="00AF1004">
        <w:rPr>
          <w:b/>
          <w:bCs/>
          <w:sz w:val="22"/>
          <w:szCs w:val="22"/>
          <w:lang w:eastAsia="en-US"/>
        </w:rPr>
        <w:t>MPLS na L3 nivoju</w:t>
      </w:r>
      <w:r w:rsidRPr="00AF1004">
        <w:rPr>
          <w:bCs/>
          <w:sz w:val="22"/>
          <w:szCs w:val="22"/>
          <w:lang w:eastAsia="en-US"/>
        </w:rPr>
        <w:t xml:space="preserve"> za vse oddaljene lokacije (izpostave, območne enote)</w:t>
      </w:r>
      <w:r>
        <w:rPr>
          <w:bCs/>
          <w:sz w:val="22"/>
          <w:szCs w:val="22"/>
          <w:lang w:eastAsia="en-US"/>
        </w:rPr>
        <w:t>,</w:t>
      </w:r>
      <w:r w:rsidRPr="00AF1004">
        <w:rPr>
          <w:bCs/>
          <w:sz w:val="22"/>
          <w:szCs w:val="22"/>
          <w:lang w:eastAsia="en-US"/>
        </w:rPr>
        <w:t xml:space="preserve"> vključno z </w:t>
      </w:r>
      <w:r w:rsidR="001F120D">
        <w:rPr>
          <w:bCs/>
          <w:sz w:val="22"/>
          <w:szCs w:val="22"/>
          <w:lang w:eastAsia="en-US"/>
        </w:rPr>
        <w:t xml:space="preserve">L3 </w:t>
      </w:r>
      <w:r w:rsidRPr="00AF1004">
        <w:rPr>
          <w:bCs/>
          <w:sz w:val="22"/>
          <w:szCs w:val="22"/>
          <w:lang w:eastAsia="en-US"/>
        </w:rPr>
        <w:t>MPLS-om</w:t>
      </w:r>
      <w:r w:rsidR="001F120D">
        <w:rPr>
          <w:bCs/>
          <w:sz w:val="22"/>
          <w:szCs w:val="22"/>
          <w:lang w:eastAsia="en-US"/>
        </w:rPr>
        <w:t xml:space="preserve"> na </w:t>
      </w:r>
      <w:r w:rsidR="001F120D" w:rsidRPr="00AF1004">
        <w:rPr>
          <w:bCs/>
          <w:sz w:val="22"/>
          <w:szCs w:val="22"/>
          <w:lang w:eastAsia="en-US"/>
        </w:rPr>
        <w:t>optičn</w:t>
      </w:r>
      <w:r w:rsidR="001F120D">
        <w:rPr>
          <w:bCs/>
          <w:sz w:val="22"/>
          <w:szCs w:val="22"/>
          <w:lang w:eastAsia="en-US"/>
        </w:rPr>
        <w:t>i</w:t>
      </w:r>
      <w:r w:rsidR="001F120D" w:rsidRPr="00AF1004">
        <w:rPr>
          <w:bCs/>
          <w:sz w:val="22"/>
          <w:szCs w:val="22"/>
          <w:lang w:eastAsia="en-US"/>
        </w:rPr>
        <w:t xml:space="preserve"> povezav</w:t>
      </w:r>
      <w:r w:rsidR="001F120D">
        <w:rPr>
          <w:bCs/>
          <w:sz w:val="22"/>
          <w:szCs w:val="22"/>
          <w:lang w:eastAsia="en-US"/>
        </w:rPr>
        <w:t>i</w:t>
      </w:r>
      <w:r w:rsidRPr="00AF1004">
        <w:rPr>
          <w:bCs/>
          <w:sz w:val="22"/>
          <w:szCs w:val="22"/>
          <w:lang w:eastAsia="en-US"/>
        </w:rPr>
        <w:t xml:space="preserve"> do centraln</w:t>
      </w:r>
      <w:r w:rsidR="00A5018C">
        <w:rPr>
          <w:bCs/>
          <w:sz w:val="22"/>
          <w:szCs w:val="22"/>
          <w:lang w:eastAsia="en-US"/>
        </w:rPr>
        <w:t>ih</w:t>
      </w:r>
      <w:r w:rsidRPr="00AF1004">
        <w:rPr>
          <w:bCs/>
          <w:sz w:val="22"/>
          <w:szCs w:val="22"/>
          <w:lang w:eastAsia="en-US"/>
        </w:rPr>
        <w:t xml:space="preserve"> lokacij (Miklošičeva 24</w:t>
      </w:r>
      <w:r w:rsidR="00A5018C">
        <w:rPr>
          <w:bCs/>
          <w:sz w:val="22"/>
          <w:szCs w:val="22"/>
          <w:lang w:eastAsia="en-US"/>
        </w:rPr>
        <w:t xml:space="preserve"> in </w:t>
      </w:r>
      <w:r w:rsidR="00603DE5">
        <w:rPr>
          <w:bCs/>
          <w:sz w:val="22"/>
          <w:szCs w:val="22"/>
          <w:lang w:eastAsia="en-US"/>
        </w:rPr>
        <w:t>Stegne 19</w:t>
      </w:r>
      <w:r w:rsidRPr="00AF1004">
        <w:rPr>
          <w:bCs/>
          <w:sz w:val="22"/>
          <w:szCs w:val="22"/>
          <w:lang w:eastAsia="en-US"/>
        </w:rPr>
        <w:t>, Ljubljana)</w:t>
      </w:r>
      <w:r w:rsidR="00A5018C">
        <w:rPr>
          <w:bCs/>
          <w:sz w:val="22"/>
          <w:szCs w:val="22"/>
          <w:lang w:eastAsia="en-US"/>
        </w:rPr>
        <w:t>.</w:t>
      </w:r>
    </w:p>
    <w:p w14:paraId="063FBE87" w14:textId="77777777" w:rsidR="00F47D59" w:rsidRPr="00AF1004" w:rsidRDefault="00F47D59" w:rsidP="00F47D59">
      <w:pPr>
        <w:jc w:val="both"/>
        <w:rPr>
          <w:bCs/>
          <w:sz w:val="22"/>
          <w:szCs w:val="22"/>
          <w:lang w:eastAsia="en-US"/>
        </w:rPr>
      </w:pPr>
    </w:p>
    <w:p w14:paraId="624FFAC5" w14:textId="764F2842" w:rsidR="0096294D" w:rsidRDefault="00F47D59">
      <w:pPr>
        <w:numPr>
          <w:ilvl w:val="0"/>
          <w:numId w:val="7"/>
        </w:numPr>
        <w:jc w:val="both"/>
        <w:rPr>
          <w:bCs/>
          <w:sz w:val="22"/>
          <w:szCs w:val="22"/>
          <w:lang w:eastAsia="en-US"/>
        </w:rPr>
      </w:pPr>
      <w:r w:rsidRPr="001F120D">
        <w:rPr>
          <w:bCs/>
          <w:sz w:val="22"/>
          <w:szCs w:val="22"/>
          <w:lang w:eastAsia="en-US"/>
        </w:rPr>
        <w:t xml:space="preserve">Do </w:t>
      </w:r>
      <w:r w:rsidR="00603DE5" w:rsidRPr="001F120D">
        <w:rPr>
          <w:bCs/>
          <w:sz w:val="22"/>
          <w:szCs w:val="22"/>
          <w:lang w:eastAsia="en-US"/>
        </w:rPr>
        <w:t xml:space="preserve">obeh </w:t>
      </w:r>
      <w:r w:rsidRPr="00803556">
        <w:rPr>
          <w:bCs/>
          <w:sz w:val="22"/>
          <w:szCs w:val="22"/>
          <w:lang w:eastAsia="en-US"/>
        </w:rPr>
        <w:t>centraln</w:t>
      </w:r>
      <w:r w:rsidR="00603DE5" w:rsidRPr="007D0E08">
        <w:rPr>
          <w:bCs/>
          <w:sz w:val="22"/>
          <w:szCs w:val="22"/>
          <w:lang w:eastAsia="en-US"/>
        </w:rPr>
        <w:t xml:space="preserve">ih </w:t>
      </w:r>
      <w:r w:rsidRPr="007D0E08">
        <w:rPr>
          <w:bCs/>
          <w:sz w:val="22"/>
          <w:szCs w:val="22"/>
          <w:lang w:eastAsia="en-US"/>
        </w:rPr>
        <w:t xml:space="preserve">lokacij mora ponudnik poleg prioritetnega MPLS prometa </w:t>
      </w:r>
      <w:r w:rsidR="00603DE5" w:rsidRPr="007D0E08">
        <w:rPr>
          <w:bCs/>
          <w:sz w:val="22"/>
          <w:szCs w:val="22"/>
          <w:lang w:eastAsia="en-US"/>
        </w:rPr>
        <w:t>vzpostaviti</w:t>
      </w:r>
      <w:r w:rsidRPr="007D0E08">
        <w:rPr>
          <w:bCs/>
          <w:sz w:val="22"/>
          <w:szCs w:val="22"/>
          <w:lang w:eastAsia="en-US"/>
        </w:rPr>
        <w:t xml:space="preserve"> tudi </w:t>
      </w:r>
      <w:r w:rsidRPr="00B26845">
        <w:rPr>
          <w:b/>
          <w:bCs/>
          <w:sz w:val="22"/>
          <w:szCs w:val="22"/>
          <w:lang w:eastAsia="en-US"/>
        </w:rPr>
        <w:t>internetni promet</w:t>
      </w:r>
      <w:r w:rsidR="0096294D" w:rsidRPr="00FA108E">
        <w:rPr>
          <w:b/>
          <w:bCs/>
          <w:sz w:val="22"/>
          <w:szCs w:val="22"/>
          <w:lang w:eastAsia="en-US"/>
        </w:rPr>
        <w:t xml:space="preserve"> enakih pasovnih širin kot za MPLS</w:t>
      </w:r>
      <w:r w:rsidRPr="006437A7">
        <w:rPr>
          <w:bCs/>
          <w:sz w:val="22"/>
          <w:szCs w:val="22"/>
          <w:lang w:eastAsia="en-US"/>
        </w:rPr>
        <w:t xml:space="preserve">. </w:t>
      </w:r>
      <w:r w:rsidR="001F120D" w:rsidRPr="00C61977">
        <w:rPr>
          <w:bCs/>
          <w:sz w:val="22"/>
          <w:szCs w:val="22"/>
          <w:lang w:eastAsia="en-US"/>
        </w:rPr>
        <w:t>Zaželeno je, da v</w:t>
      </w:r>
      <w:r w:rsidRPr="001F120D">
        <w:rPr>
          <w:bCs/>
          <w:sz w:val="22"/>
          <w:szCs w:val="22"/>
          <w:lang w:eastAsia="en-US"/>
        </w:rPr>
        <w:t xml:space="preserve"> ta namen na ti dve lokaciji namesti ustrezne naprave, ki bodo ločevale MPLS od interneta. </w:t>
      </w:r>
      <w:r w:rsidR="0096294D" w:rsidRPr="001F120D">
        <w:rPr>
          <w:bCs/>
          <w:sz w:val="22"/>
          <w:szCs w:val="22"/>
          <w:lang w:eastAsia="en-US"/>
        </w:rPr>
        <w:t xml:space="preserve">Internetni promet pri </w:t>
      </w:r>
      <w:r w:rsidR="00C73F9E">
        <w:rPr>
          <w:bCs/>
          <w:sz w:val="22"/>
          <w:szCs w:val="22"/>
          <w:lang w:eastAsia="en-US"/>
        </w:rPr>
        <w:t>agregaciji</w:t>
      </w:r>
      <w:r w:rsidR="0096294D" w:rsidRPr="00C73F9E">
        <w:rPr>
          <w:bCs/>
          <w:sz w:val="22"/>
          <w:szCs w:val="22"/>
          <w:lang w:eastAsia="en-US"/>
        </w:rPr>
        <w:t xml:space="preserve"> ne sme zajedati MPLS prometa. </w:t>
      </w:r>
      <w:r w:rsidRPr="00C73F9E">
        <w:rPr>
          <w:bCs/>
          <w:sz w:val="22"/>
          <w:szCs w:val="22"/>
          <w:lang w:eastAsia="en-US"/>
        </w:rPr>
        <w:t xml:space="preserve">Za testni xDSL vod </w:t>
      </w:r>
      <w:r w:rsidRPr="001F120D">
        <w:rPr>
          <w:bCs/>
          <w:sz w:val="22"/>
          <w:szCs w:val="22"/>
          <w:lang w:eastAsia="en-US"/>
        </w:rPr>
        <w:t>naj bo omogočen samo internetni promet.</w:t>
      </w:r>
      <w:r w:rsidR="00B630EE" w:rsidRPr="001F120D">
        <w:rPr>
          <w:bCs/>
          <w:sz w:val="22"/>
          <w:szCs w:val="22"/>
          <w:lang w:eastAsia="en-US"/>
        </w:rPr>
        <w:t xml:space="preserve"> </w:t>
      </w:r>
    </w:p>
    <w:p w14:paraId="10AF5BA8" w14:textId="77777777" w:rsidR="00F47D59" w:rsidRPr="001F120D" w:rsidRDefault="00F47D59" w:rsidP="00414197">
      <w:pPr>
        <w:jc w:val="both"/>
        <w:rPr>
          <w:bCs/>
          <w:sz w:val="22"/>
          <w:szCs w:val="22"/>
          <w:lang w:eastAsia="en-US"/>
        </w:rPr>
      </w:pPr>
    </w:p>
    <w:p w14:paraId="684DF5BE" w14:textId="6B1163CB" w:rsidR="0096294D" w:rsidRPr="00151366" w:rsidRDefault="00063980" w:rsidP="0096294D">
      <w:pPr>
        <w:numPr>
          <w:ilvl w:val="0"/>
          <w:numId w:val="7"/>
        </w:numPr>
        <w:jc w:val="both"/>
        <w:rPr>
          <w:bCs/>
          <w:sz w:val="22"/>
          <w:szCs w:val="22"/>
          <w:lang w:eastAsia="en-US"/>
        </w:rPr>
      </w:pPr>
      <w:r w:rsidRPr="00151366">
        <w:rPr>
          <w:bCs/>
          <w:sz w:val="22"/>
          <w:szCs w:val="22"/>
          <w:lang w:eastAsia="en-US"/>
        </w:rPr>
        <w:t>P</w:t>
      </w:r>
      <w:r w:rsidR="00F47D59" w:rsidRPr="00151366">
        <w:rPr>
          <w:bCs/>
          <w:sz w:val="22"/>
          <w:szCs w:val="22"/>
          <w:lang w:eastAsia="en-US"/>
        </w:rPr>
        <w:t xml:space="preserve">onudnik mora za </w:t>
      </w:r>
      <w:r w:rsidR="00726B2F" w:rsidRPr="00151366">
        <w:rPr>
          <w:bCs/>
          <w:sz w:val="22"/>
          <w:szCs w:val="22"/>
          <w:lang w:eastAsia="en-US"/>
        </w:rPr>
        <w:t xml:space="preserve">skupne MPLS vode do </w:t>
      </w:r>
      <w:r w:rsidR="00F47D59" w:rsidRPr="00151366">
        <w:rPr>
          <w:b/>
          <w:bCs/>
          <w:sz w:val="22"/>
          <w:szCs w:val="22"/>
          <w:lang w:eastAsia="en-US"/>
        </w:rPr>
        <w:t>centraln</w:t>
      </w:r>
      <w:r w:rsidR="00726B2F" w:rsidRPr="00151366">
        <w:rPr>
          <w:b/>
          <w:bCs/>
          <w:sz w:val="22"/>
          <w:szCs w:val="22"/>
          <w:lang w:eastAsia="en-US"/>
        </w:rPr>
        <w:t xml:space="preserve">ih </w:t>
      </w:r>
      <w:r w:rsidR="00F47D59" w:rsidRPr="00151366">
        <w:rPr>
          <w:b/>
          <w:bCs/>
          <w:sz w:val="22"/>
          <w:szCs w:val="22"/>
          <w:lang w:eastAsia="en-US"/>
        </w:rPr>
        <w:t>lokacij</w:t>
      </w:r>
      <w:r w:rsidR="00726B2F" w:rsidRPr="00151366">
        <w:rPr>
          <w:b/>
          <w:bCs/>
          <w:sz w:val="22"/>
          <w:szCs w:val="22"/>
          <w:lang w:eastAsia="en-US"/>
        </w:rPr>
        <w:t xml:space="preserve"> (</w:t>
      </w:r>
      <w:r w:rsidR="00F47D59" w:rsidRPr="00151366">
        <w:rPr>
          <w:bCs/>
          <w:sz w:val="22"/>
          <w:szCs w:val="22"/>
          <w:lang w:eastAsia="en-US"/>
        </w:rPr>
        <w:t>Miklošičeva 24</w:t>
      </w:r>
      <w:r w:rsidR="00603DE5" w:rsidRPr="00151366">
        <w:rPr>
          <w:bCs/>
          <w:sz w:val="22"/>
          <w:szCs w:val="22"/>
          <w:lang w:eastAsia="en-US"/>
        </w:rPr>
        <w:t xml:space="preserve"> in </w:t>
      </w:r>
      <w:r w:rsidR="00726B2F" w:rsidRPr="00151366">
        <w:rPr>
          <w:bCs/>
          <w:sz w:val="22"/>
          <w:szCs w:val="22"/>
          <w:lang w:eastAsia="en-US"/>
        </w:rPr>
        <w:t>Stegne 1</w:t>
      </w:r>
      <w:r w:rsidR="00A5018C" w:rsidRPr="00151366">
        <w:rPr>
          <w:bCs/>
          <w:sz w:val="22"/>
          <w:szCs w:val="22"/>
          <w:lang w:eastAsia="en-US"/>
        </w:rPr>
        <w:t>9</w:t>
      </w:r>
      <w:r w:rsidR="00726B2F" w:rsidRPr="00151366">
        <w:rPr>
          <w:bCs/>
          <w:sz w:val="22"/>
          <w:szCs w:val="22"/>
          <w:lang w:eastAsia="en-US"/>
        </w:rPr>
        <w:t>, Ljubljana) ponuditi dve povezavi: eno</w:t>
      </w:r>
      <w:r w:rsidR="00F47D59" w:rsidRPr="00151366">
        <w:rPr>
          <w:b/>
          <w:bCs/>
          <w:sz w:val="22"/>
          <w:szCs w:val="22"/>
          <w:lang w:eastAsia="en-US"/>
        </w:rPr>
        <w:t xml:space="preserve"> </w:t>
      </w:r>
      <w:r w:rsidR="00F47D59" w:rsidRPr="00151366">
        <w:rPr>
          <w:bCs/>
          <w:sz w:val="22"/>
          <w:szCs w:val="22"/>
          <w:lang w:eastAsia="en-US"/>
        </w:rPr>
        <w:t xml:space="preserve">optično povezavo pasovne širine </w:t>
      </w:r>
      <w:r w:rsidR="00726B2F" w:rsidRPr="00151366">
        <w:rPr>
          <w:b/>
          <w:sz w:val="22"/>
          <w:szCs w:val="22"/>
          <w:lang w:eastAsia="en-US"/>
        </w:rPr>
        <w:t>1/1 Gbit/s</w:t>
      </w:r>
      <w:r w:rsidR="00726B2F" w:rsidRPr="00151366">
        <w:rPr>
          <w:b/>
          <w:bCs/>
          <w:sz w:val="22"/>
          <w:szCs w:val="22"/>
          <w:lang w:eastAsia="en-US"/>
        </w:rPr>
        <w:t xml:space="preserve"> </w:t>
      </w:r>
      <w:r w:rsidR="00603DE5" w:rsidRPr="00151366">
        <w:rPr>
          <w:b/>
          <w:bCs/>
          <w:sz w:val="22"/>
          <w:szCs w:val="22"/>
          <w:lang w:eastAsia="en-US"/>
        </w:rPr>
        <w:t xml:space="preserve">kot primarni vod </w:t>
      </w:r>
      <w:r w:rsidR="00F47D59" w:rsidRPr="00151366">
        <w:rPr>
          <w:bCs/>
          <w:sz w:val="22"/>
          <w:szCs w:val="22"/>
          <w:lang w:eastAsia="en-US"/>
        </w:rPr>
        <w:t xml:space="preserve">in za </w:t>
      </w:r>
      <w:r w:rsidR="00726B2F" w:rsidRPr="00151366">
        <w:rPr>
          <w:bCs/>
          <w:sz w:val="22"/>
          <w:szCs w:val="22"/>
          <w:lang w:eastAsia="en-US"/>
        </w:rPr>
        <w:t>rezervni vod</w:t>
      </w:r>
      <w:r w:rsidR="00F47D59" w:rsidRPr="00151366">
        <w:rPr>
          <w:bCs/>
          <w:sz w:val="22"/>
          <w:szCs w:val="22"/>
          <w:lang w:eastAsia="en-US"/>
        </w:rPr>
        <w:t xml:space="preserve"> </w:t>
      </w:r>
      <w:r w:rsidR="00726B2F" w:rsidRPr="00151366">
        <w:rPr>
          <w:bCs/>
          <w:sz w:val="22"/>
          <w:szCs w:val="22"/>
          <w:lang w:eastAsia="en-US"/>
        </w:rPr>
        <w:t xml:space="preserve">eno </w:t>
      </w:r>
      <w:r w:rsidR="00F47D59" w:rsidRPr="00151366">
        <w:rPr>
          <w:bCs/>
          <w:sz w:val="22"/>
          <w:szCs w:val="22"/>
          <w:lang w:eastAsia="en-US"/>
        </w:rPr>
        <w:t xml:space="preserve">optično povezavo </w:t>
      </w:r>
      <w:r w:rsidR="00F47D59" w:rsidRPr="00151366">
        <w:rPr>
          <w:b/>
          <w:bCs/>
          <w:sz w:val="22"/>
          <w:szCs w:val="22"/>
          <w:lang w:eastAsia="en-US"/>
        </w:rPr>
        <w:t>300/300 Mbit/s</w:t>
      </w:r>
      <w:r w:rsidR="00F47D59" w:rsidRPr="00151366">
        <w:rPr>
          <w:bCs/>
          <w:sz w:val="22"/>
          <w:szCs w:val="22"/>
          <w:lang w:eastAsia="en-US"/>
        </w:rPr>
        <w:t xml:space="preserve"> z možnostjo nadgradnje na večje pasovne širine</w:t>
      </w:r>
      <w:r w:rsidR="00497A42" w:rsidRPr="00151366">
        <w:rPr>
          <w:bCs/>
          <w:sz w:val="22"/>
          <w:szCs w:val="22"/>
          <w:lang w:eastAsia="en-US"/>
        </w:rPr>
        <w:t xml:space="preserve"> za oba</w:t>
      </w:r>
      <w:r w:rsidR="00726B2F" w:rsidRPr="00151366">
        <w:rPr>
          <w:bCs/>
          <w:sz w:val="22"/>
          <w:szCs w:val="22"/>
          <w:lang w:eastAsia="en-US"/>
        </w:rPr>
        <w:t>.</w:t>
      </w:r>
      <w:r w:rsidR="00F47D59" w:rsidRPr="00151366">
        <w:rPr>
          <w:bCs/>
          <w:sz w:val="22"/>
          <w:szCs w:val="22"/>
          <w:lang w:eastAsia="en-US"/>
        </w:rPr>
        <w:t xml:space="preserve"> </w:t>
      </w:r>
      <w:r w:rsidR="00726B2F" w:rsidRPr="00151366">
        <w:rPr>
          <w:bCs/>
          <w:sz w:val="22"/>
          <w:szCs w:val="22"/>
          <w:lang w:eastAsia="en-US"/>
        </w:rPr>
        <w:t>Vodi bodo uporabljeni navzkrižno, tako da bo</w:t>
      </w:r>
      <w:r w:rsidR="00497A42" w:rsidRPr="00151366">
        <w:rPr>
          <w:bCs/>
          <w:sz w:val="22"/>
          <w:szCs w:val="22"/>
          <w:lang w:eastAsia="en-US"/>
        </w:rPr>
        <w:t xml:space="preserve"> na</w:t>
      </w:r>
      <w:r w:rsidR="00726B2F" w:rsidRPr="00151366">
        <w:rPr>
          <w:bCs/>
          <w:sz w:val="22"/>
          <w:szCs w:val="22"/>
          <w:lang w:eastAsia="en-US"/>
        </w:rPr>
        <w:t xml:space="preserve"> eni lokaciji samo</w:t>
      </w:r>
      <w:r w:rsidR="00E55953" w:rsidRPr="00151366">
        <w:rPr>
          <w:bCs/>
          <w:sz w:val="22"/>
          <w:szCs w:val="22"/>
          <w:lang w:eastAsia="en-US"/>
        </w:rPr>
        <w:t xml:space="preserve"> en</w:t>
      </w:r>
      <w:r w:rsidR="00726B2F" w:rsidRPr="00151366">
        <w:rPr>
          <w:bCs/>
          <w:sz w:val="22"/>
          <w:szCs w:val="22"/>
          <w:lang w:eastAsia="en-US"/>
        </w:rPr>
        <w:t xml:space="preserve"> izbrani ponudnik</w:t>
      </w:r>
      <w:r w:rsidR="00E55953" w:rsidRPr="00151366">
        <w:rPr>
          <w:bCs/>
          <w:sz w:val="22"/>
          <w:szCs w:val="22"/>
          <w:lang w:eastAsia="en-US"/>
        </w:rPr>
        <w:t xml:space="preserve"> s pasovno širino 1/1 Gbit/s, na drugo lokacij</w:t>
      </w:r>
      <w:r w:rsidR="00A5018C" w:rsidRPr="00151366">
        <w:rPr>
          <w:bCs/>
          <w:sz w:val="22"/>
          <w:szCs w:val="22"/>
          <w:lang w:eastAsia="en-US"/>
        </w:rPr>
        <w:t>o</w:t>
      </w:r>
      <w:r w:rsidR="00E55953" w:rsidRPr="00151366">
        <w:rPr>
          <w:bCs/>
          <w:sz w:val="22"/>
          <w:szCs w:val="22"/>
          <w:lang w:eastAsia="en-US"/>
        </w:rPr>
        <w:t xml:space="preserve"> pa bo imel speljan rezervni vod</w:t>
      </w:r>
      <w:r w:rsidR="00726B2F" w:rsidRPr="00151366">
        <w:rPr>
          <w:bCs/>
          <w:sz w:val="22"/>
          <w:szCs w:val="22"/>
          <w:lang w:eastAsia="en-US"/>
        </w:rPr>
        <w:t>.</w:t>
      </w:r>
      <w:r w:rsidR="002C2230" w:rsidRPr="00151366">
        <w:rPr>
          <w:bCs/>
          <w:sz w:val="22"/>
          <w:szCs w:val="22"/>
          <w:lang w:eastAsia="en-US"/>
        </w:rPr>
        <w:t xml:space="preserve"> Enako velja za internetni dostop.</w:t>
      </w:r>
    </w:p>
    <w:p w14:paraId="0E86B1C9" w14:textId="77777777" w:rsidR="0096294D" w:rsidRPr="0096294D" w:rsidRDefault="0096294D" w:rsidP="0006376A">
      <w:pPr>
        <w:jc w:val="both"/>
        <w:rPr>
          <w:bCs/>
          <w:sz w:val="22"/>
          <w:szCs w:val="22"/>
          <w:lang w:eastAsia="en-US"/>
        </w:rPr>
      </w:pPr>
    </w:p>
    <w:p w14:paraId="47497658" w14:textId="62CA6B36" w:rsidR="0096294D" w:rsidRDefault="0096294D" w:rsidP="00F47D59">
      <w:pPr>
        <w:numPr>
          <w:ilvl w:val="0"/>
          <w:numId w:val="7"/>
        </w:numPr>
        <w:jc w:val="both"/>
        <w:rPr>
          <w:bCs/>
          <w:sz w:val="22"/>
          <w:szCs w:val="22"/>
          <w:lang w:eastAsia="en-US"/>
        </w:rPr>
      </w:pPr>
      <w:r>
        <w:rPr>
          <w:bCs/>
          <w:sz w:val="22"/>
          <w:szCs w:val="22"/>
          <w:lang w:eastAsia="en-US"/>
        </w:rPr>
        <w:t xml:space="preserve">Ponudnik mora </w:t>
      </w:r>
      <w:r w:rsidR="00F475C7">
        <w:rPr>
          <w:bCs/>
          <w:sz w:val="22"/>
          <w:szCs w:val="22"/>
          <w:lang w:eastAsia="en-US"/>
        </w:rPr>
        <w:t xml:space="preserve">na zahtevo naročnika </w:t>
      </w:r>
      <w:r>
        <w:rPr>
          <w:bCs/>
          <w:sz w:val="22"/>
          <w:szCs w:val="22"/>
          <w:lang w:eastAsia="en-US"/>
        </w:rPr>
        <w:t>v času trajanj</w:t>
      </w:r>
      <w:r w:rsidR="00603DE5">
        <w:rPr>
          <w:bCs/>
          <w:sz w:val="22"/>
          <w:szCs w:val="22"/>
          <w:lang w:eastAsia="en-US"/>
        </w:rPr>
        <w:t>a</w:t>
      </w:r>
      <w:r>
        <w:rPr>
          <w:bCs/>
          <w:sz w:val="22"/>
          <w:szCs w:val="22"/>
          <w:lang w:eastAsia="en-US"/>
        </w:rPr>
        <w:t xml:space="preserve"> pogodbe preurediti MPLS povezav</w:t>
      </w:r>
      <w:r w:rsidR="00502AC0">
        <w:rPr>
          <w:bCs/>
          <w:sz w:val="22"/>
          <w:szCs w:val="22"/>
          <w:lang w:eastAsia="en-US"/>
        </w:rPr>
        <w:t>o</w:t>
      </w:r>
      <w:r>
        <w:rPr>
          <w:bCs/>
          <w:sz w:val="22"/>
          <w:szCs w:val="22"/>
          <w:lang w:eastAsia="en-US"/>
        </w:rPr>
        <w:t xml:space="preserve"> do območnih enot in izpostav v internetni priključek</w:t>
      </w:r>
      <w:r w:rsidR="00B11F8C">
        <w:rPr>
          <w:bCs/>
          <w:sz w:val="22"/>
          <w:szCs w:val="22"/>
          <w:lang w:eastAsia="en-US"/>
        </w:rPr>
        <w:t>,</w:t>
      </w:r>
      <w:r>
        <w:rPr>
          <w:bCs/>
          <w:sz w:val="22"/>
          <w:szCs w:val="22"/>
          <w:lang w:eastAsia="en-US"/>
        </w:rPr>
        <w:t xml:space="preserve"> v kolikor naročnik preide na dinamično tehnologijo upravljanja z vodi – npr. SD-WAN. </w:t>
      </w:r>
      <w:r w:rsidR="00F475C7">
        <w:rPr>
          <w:bCs/>
          <w:sz w:val="22"/>
          <w:szCs w:val="22"/>
          <w:lang w:eastAsia="en-US"/>
        </w:rPr>
        <w:t>Pasovne širine se pri tem načeloma ne spreminjajo oz. se jih spremeni po sporazumnem dogovoru med ponudnikom in naročnikom.</w:t>
      </w:r>
    </w:p>
    <w:p w14:paraId="3268F30A" w14:textId="77777777" w:rsidR="0096294D" w:rsidRPr="0006376A" w:rsidRDefault="0096294D" w:rsidP="0006376A">
      <w:pPr>
        <w:ind w:left="360"/>
        <w:rPr>
          <w:bCs/>
          <w:sz w:val="22"/>
          <w:szCs w:val="22"/>
          <w:lang w:eastAsia="en-US"/>
        </w:rPr>
      </w:pPr>
    </w:p>
    <w:p w14:paraId="10DF7DC2" w14:textId="77777777" w:rsidR="00F47D59" w:rsidRPr="00AF1004" w:rsidRDefault="00F47D59" w:rsidP="00F47D59">
      <w:pPr>
        <w:numPr>
          <w:ilvl w:val="0"/>
          <w:numId w:val="7"/>
        </w:numPr>
        <w:jc w:val="both"/>
        <w:rPr>
          <w:bCs/>
          <w:sz w:val="22"/>
          <w:szCs w:val="22"/>
          <w:lang w:eastAsia="en-US"/>
        </w:rPr>
      </w:pPr>
      <w:r w:rsidRPr="00AF1004">
        <w:rPr>
          <w:bCs/>
          <w:sz w:val="22"/>
          <w:szCs w:val="22"/>
          <w:lang w:eastAsia="en-US"/>
        </w:rPr>
        <w:t xml:space="preserve">Vse ponujene povezave morajo biti zaključene v naročnikovi komunikacijski omarici ali drugi dogovorjeni lokaciji znotraj naročnikovih prostorov. </w:t>
      </w:r>
      <w:r>
        <w:rPr>
          <w:bCs/>
          <w:sz w:val="22"/>
          <w:szCs w:val="22"/>
          <w:lang w:eastAsia="en-US"/>
        </w:rPr>
        <w:t xml:space="preserve">Izjema je lokacija DRC, kjer je komunikacijska povezava zaključena v najeti komunikacijski omarici zraven naročnikove opreme. </w:t>
      </w:r>
      <w:r w:rsidRPr="00AF1004">
        <w:rPr>
          <w:bCs/>
          <w:sz w:val="22"/>
          <w:szCs w:val="22"/>
          <w:lang w:eastAsia="en-US"/>
        </w:rPr>
        <w:t xml:space="preserve">Za zaključek se </w:t>
      </w:r>
      <w:r>
        <w:rPr>
          <w:bCs/>
          <w:sz w:val="22"/>
          <w:szCs w:val="22"/>
          <w:lang w:eastAsia="en-US"/>
        </w:rPr>
        <w:t>šteje</w:t>
      </w:r>
      <w:r w:rsidRPr="00AF1004">
        <w:rPr>
          <w:bCs/>
          <w:sz w:val="22"/>
          <w:szCs w:val="22"/>
          <w:lang w:eastAsia="en-US"/>
        </w:rPr>
        <w:t xml:space="preserve"> ethernet priključek na zadnji ponudnikovi napravi, ki je hkrati zadnji element</w:t>
      </w:r>
      <w:r>
        <w:rPr>
          <w:bCs/>
          <w:sz w:val="22"/>
          <w:szCs w:val="22"/>
          <w:lang w:eastAsia="en-US"/>
        </w:rPr>
        <w:t>,</w:t>
      </w:r>
      <w:r w:rsidRPr="00AF1004">
        <w:rPr>
          <w:bCs/>
          <w:sz w:val="22"/>
          <w:szCs w:val="22"/>
          <w:lang w:eastAsia="en-US"/>
        </w:rPr>
        <w:t xml:space="preserve"> za katerega je odgovoren ponudnik. </w:t>
      </w:r>
    </w:p>
    <w:p w14:paraId="68E82C41" w14:textId="77777777" w:rsidR="00F47D59" w:rsidRPr="00AF1004" w:rsidRDefault="00F47D59" w:rsidP="00F47D59">
      <w:pPr>
        <w:jc w:val="both"/>
        <w:rPr>
          <w:bCs/>
          <w:sz w:val="22"/>
          <w:szCs w:val="22"/>
          <w:lang w:eastAsia="en-US"/>
        </w:rPr>
      </w:pPr>
    </w:p>
    <w:p w14:paraId="2DF69CF8" w14:textId="2025BF57" w:rsidR="00F47D59" w:rsidRPr="005D21D0" w:rsidRDefault="00F47D59" w:rsidP="003F2224">
      <w:pPr>
        <w:numPr>
          <w:ilvl w:val="0"/>
          <w:numId w:val="7"/>
        </w:numPr>
        <w:jc w:val="both"/>
        <w:rPr>
          <w:bCs/>
          <w:sz w:val="22"/>
          <w:szCs w:val="22"/>
          <w:lang w:eastAsia="en-US"/>
        </w:rPr>
      </w:pPr>
      <w:r w:rsidRPr="005D21D0">
        <w:rPr>
          <w:bCs/>
          <w:sz w:val="22"/>
          <w:szCs w:val="22"/>
          <w:lang w:eastAsia="en-US"/>
        </w:rPr>
        <w:t xml:space="preserve">Ponudnik </w:t>
      </w:r>
      <w:r w:rsidR="00771A3A" w:rsidRPr="005D21D0">
        <w:rPr>
          <w:bCs/>
          <w:sz w:val="22"/>
          <w:szCs w:val="22"/>
          <w:lang w:eastAsia="en-US"/>
        </w:rPr>
        <w:t xml:space="preserve">mora </w:t>
      </w:r>
      <w:r w:rsidRPr="005D21D0">
        <w:rPr>
          <w:bCs/>
          <w:sz w:val="22"/>
          <w:szCs w:val="22"/>
          <w:lang w:eastAsia="en-US"/>
        </w:rPr>
        <w:t>odda</w:t>
      </w:r>
      <w:r w:rsidR="00771A3A" w:rsidRPr="005D21D0">
        <w:rPr>
          <w:bCs/>
          <w:sz w:val="22"/>
          <w:szCs w:val="22"/>
          <w:lang w:eastAsia="en-US"/>
        </w:rPr>
        <w:t>ti</w:t>
      </w:r>
      <w:r w:rsidRPr="005D21D0">
        <w:rPr>
          <w:bCs/>
          <w:sz w:val="22"/>
          <w:szCs w:val="22"/>
          <w:lang w:eastAsia="en-US"/>
        </w:rPr>
        <w:t xml:space="preserve"> ponudbo za </w:t>
      </w:r>
      <w:r w:rsidR="00771A3A" w:rsidRPr="005D21D0">
        <w:rPr>
          <w:bCs/>
          <w:sz w:val="22"/>
          <w:szCs w:val="22"/>
          <w:lang w:eastAsia="en-US"/>
        </w:rPr>
        <w:t xml:space="preserve">vse </w:t>
      </w:r>
      <w:r w:rsidR="00232ED0" w:rsidRPr="005D21D0">
        <w:rPr>
          <w:bCs/>
          <w:sz w:val="22"/>
          <w:szCs w:val="22"/>
          <w:lang w:eastAsia="en-US"/>
        </w:rPr>
        <w:t xml:space="preserve">postavke </w:t>
      </w:r>
      <w:r w:rsidR="00771A3A" w:rsidRPr="005D21D0">
        <w:rPr>
          <w:bCs/>
          <w:sz w:val="22"/>
          <w:szCs w:val="22"/>
          <w:lang w:eastAsia="en-US"/>
        </w:rPr>
        <w:t>od točke 1.1. do 1.8.</w:t>
      </w:r>
      <w:r w:rsidRPr="005D21D0">
        <w:rPr>
          <w:bCs/>
          <w:sz w:val="22"/>
          <w:szCs w:val="22"/>
          <w:lang w:eastAsia="en-US"/>
        </w:rPr>
        <w:t xml:space="preserve"> Ponudba se mora nanašati na </w:t>
      </w:r>
      <w:r w:rsidRPr="005D21D0">
        <w:rPr>
          <w:b/>
          <w:sz w:val="22"/>
          <w:szCs w:val="22"/>
          <w:lang w:eastAsia="en-US"/>
        </w:rPr>
        <w:t>vse</w:t>
      </w:r>
      <w:r w:rsidRPr="005D21D0">
        <w:rPr>
          <w:b/>
          <w:bCs/>
          <w:sz w:val="22"/>
          <w:szCs w:val="22"/>
          <w:lang w:eastAsia="en-US"/>
        </w:rPr>
        <w:t xml:space="preserve"> </w:t>
      </w:r>
      <w:r w:rsidR="00C61977" w:rsidRPr="005D21D0">
        <w:rPr>
          <w:b/>
          <w:bCs/>
          <w:sz w:val="22"/>
          <w:szCs w:val="22"/>
          <w:lang w:eastAsia="en-US"/>
        </w:rPr>
        <w:t xml:space="preserve">naročnikove </w:t>
      </w:r>
      <w:r w:rsidRPr="005D21D0">
        <w:rPr>
          <w:b/>
          <w:bCs/>
          <w:sz w:val="22"/>
          <w:szCs w:val="22"/>
          <w:lang w:eastAsia="en-US"/>
        </w:rPr>
        <w:t>lokacije</w:t>
      </w:r>
      <w:r w:rsidRPr="005D21D0">
        <w:rPr>
          <w:bCs/>
          <w:sz w:val="22"/>
          <w:szCs w:val="22"/>
          <w:lang w:eastAsia="en-US"/>
        </w:rPr>
        <w:t xml:space="preserve"> (izpostave, OE, centralna in DRC lokacija)</w:t>
      </w:r>
      <w:r w:rsidR="00771A3A" w:rsidRPr="005D21D0">
        <w:rPr>
          <w:bCs/>
          <w:sz w:val="22"/>
          <w:szCs w:val="22"/>
          <w:lang w:eastAsia="en-US"/>
        </w:rPr>
        <w:t xml:space="preserve"> in DDoS zaščito</w:t>
      </w:r>
      <w:r w:rsidRPr="005D21D0">
        <w:rPr>
          <w:bCs/>
          <w:sz w:val="22"/>
          <w:szCs w:val="22"/>
          <w:lang w:eastAsia="en-US"/>
        </w:rPr>
        <w:t>.</w:t>
      </w:r>
      <w:r w:rsidR="00AF411B" w:rsidRPr="005D21D0">
        <w:rPr>
          <w:bCs/>
          <w:sz w:val="22"/>
          <w:szCs w:val="22"/>
          <w:lang w:eastAsia="en-US"/>
        </w:rPr>
        <w:t xml:space="preserve"> Pri sekundarnih povezavah do izpostav (točka 1.4) mora ponudnik za vsako lokacijo ponuditi </w:t>
      </w:r>
      <w:r w:rsidR="00AF411B" w:rsidRPr="005D21D0">
        <w:rPr>
          <w:b/>
          <w:bCs/>
          <w:sz w:val="22"/>
          <w:szCs w:val="22"/>
          <w:lang w:eastAsia="en-US"/>
        </w:rPr>
        <w:t>najmanj eno</w:t>
      </w:r>
      <w:r w:rsidR="00C30314" w:rsidRPr="005D21D0">
        <w:rPr>
          <w:b/>
          <w:bCs/>
          <w:sz w:val="22"/>
          <w:szCs w:val="22"/>
          <w:lang w:eastAsia="en-US"/>
        </w:rPr>
        <w:t xml:space="preserve"> </w:t>
      </w:r>
      <w:r w:rsidR="00AF411B" w:rsidRPr="005D21D0">
        <w:rPr>
          <w:b/>
          <w:bCs/>
          <w:sz w:val="22"/>
          <w:szCs w:val="22"/>
          <w:lang w:eastAsia="en-US"/>
        </w:rPr>
        <w:t>tehnologijo</w:t>
      </w:r>
      <w:r w:rsidR="00AF411B" w:rsidRPr="005D21D0">
        <w:rPr>
          <w:bCs/>
          <w:sz w:val="22"/>
          <w:szCs w:val="22"/>
          <w:lang w:eastAsia="en-US"/>
        </w:rPr>
        <w:t xml:space="preserve"> (optika, SHDSL, VDSL).</w:t>
      </w:r>
    </w:p>
    <w:p w14:paraId="218D63E6" w14:textId="77777777" w:rsidR="00A80099" w:rsidRPr="003F2224" w:rsidRDefault="00A80099" w:rsidP="00A80099">
      <w:pPr>
        <w:jc w:val="both"/>
        <w:rPr>
          <w:bCs/>
          <w:sz w:val="22"/>
          <w:szCs w:val="22"/>
          <w:lang w:eastAsia="en-US"/>
        </w:rPr>
      </w:pPr>
    </w:p>
    <w:p w14:paraId="7AA8869D" w14:textId="77777777" w:rsidR="00F47D59" w:rsidRDefault="00F47D59" w:rsidP="00A80099">
      <w:pPr>
        <w:jc w:val="both"/>
        <w:rPr>
          <w:bCs/>
          <w:sz w:val="22"/>
          <w:szCs w:val="22"/>
          <w:lang w:eastAsia="en-US"/>
        </w:rPr>
      </w:pPr>
    </w:p>
    <w:p w14:paraId="2E413457" w14:textId="6E850360" w:rsidR="00F47D59" w:rsidRDefault="00FA108E" w:rsidP="00414197">
      <w:pPr>
        <w:numPr>
          <w:ilvl w:val="0"/>
          <w:numId w:val="7"/>
        </w:numPr>
        <w:jc w:val="both"/>
        <w:rPr>
          <w:bCs/>
          <w:sz w:val="22"/>
          <w:szCs w:val="22"/>
          <w:lang w:eastAsia="en-US"/>
        </w:rPr>
      </w:pPr>
      <w:r>
        <w:rPr>
          <w:bCs/>
          <w:sz w:val="22"/>
          <w:szCs w:val="22"/>
          <w:lang w:eastAsia="en-US"/>
        </w:rPr>
        <w:t xml:space="preserve">Ponudnik mora na internetnem prometu iz tujine zagotoviti </w:t>
      </w:r>
      <w:r w:rsidR="006437A7">
        <w:rPr>
          <w:bCs/>
          <w:sz w:val="22"/>
          <w:szCs w:val="22"/>
          <w:lang w:eastAsia="en-US"/>
        </w:rPr>
        <w:t xml:space="preserve">proaktivno </w:t>
      </w:r>
      <w:r>
        <w:rPr>
          <w:bCs/>
          <w:sz w:val="22"/>
          <w:szCs w:val="22"/>
          <w:lang w:eastAsia="en-US"/>
        </w:rPr>
        <w:t xml:space="preserve">zaščito pred napadi z zaporo strežbe </w:t>
      </w:r>
      <w:r w:rsidR="006437A7">
        <w:rPr>
          <w:bCs/>
          <w:sz w:val="22"/>
          <w:szCs w:val="22"/>
          <w:lang w:eastAsia="en-US"/>
        </w:rPr>
        <w:t xml:space="preserve">in drugimi napadi </w:t>
      </w:r>
      <w:r>
        <w:rPr>
          <w:bCs/>
          <w:sz w:val="22"/>
          <w:szCs w:val="22"/>
          <w:lang w:eastAsia="en-US"/>
        </w:rPr>
        <w:t xml:space="preserve">na vse javne IP naslove naročnika. Zaščita mora delovati na primarni in nadomestni povezavi. Enkrat mesečno mora ponudnik izdelati poročilo o prometu in </w:t>
      </w:r>
      <w:r w:rsidR="006437A7">
        <w:rPr>
          <w:bCs/>
          <w:sz w:val="22"/>
          <w:szCs w:val="22"/>
          <w:lang w:eastAsia="en-US"/>
        </w:rPr>
        <w:t xml:space="preserve">vseh </w:t>
      </w:r>
      <w:r>
        <w:rPr>
          <w:bCs/>
          <w:sz w:val="22"/>
          <w:szCs w:val="22"/>
          <w:lang w:eastAsia="en-US"/>
        </w:rPr>
        <w:t xml:space="preserve">varnostnih dogodkih. Poročilo je priloga k mesečnemu računu. </w:t>
      </w:r>
    </w:p>
    <w:p w14:paraId="32417A35" w14:textId="0E83A266" w:rsidR="00FA108E" w:rsidRDefault="00FA108E" w:rsidP="009322F1">
      <w:pPr>
        <w:jc w:val="both"/>
        <w:rPr>
          <w:bCs/>
          <w:sz w:val="22"/>
          <w:szCs w:val="22"/>
          <w:lang w:eastAsia="en-US"/>
        </w:rPr>
      </w:pPr>
    </w:p>
    <w:p w14:paraId="6AF9D3FB" w14:textId="77777777" w:rsidR="007638DB" w:rsidRPr="00FA108E" w:rsidRDefault="007638DB" w:rsidP="009322F1">
      <w:pPr>
        <w:jc w:val="both"/>
        <w:rPr>
          <w:bCs/>
          <w:sz w:val="22"/>
          <w:szCs w:val="22"/>
          <w:lang w:eastAsia="en-US"/>
        </w:rPr>
      </w:pPr>
    </w:p>
    <w:p w14:paraId="1681B876" w14:textId="77777777" w:rsidR="00F47D59" w:rsidRPr="00AF1004" w:rsidRDefault="00F47D59" w:rsidP="00F47D59">
      <w:pPr>
        <w:keepNext/>
        <w:numPr>
          <w:ilvl w:val="0"/>
          <w:numId w:val="6"/>
        </w:numPr>
        <w:ind w:left="426"/>
        <w:outlineLvl w:val="1"/>
        <w:rPr>
          <w:b/>
          <w:bCs/>
          <w:sz w:val="22"/>
          <w:szCs w:val="22"/>
        </w:rPr>
      </w:pPr>
      <w:r w:rsidRPr="00AF1004">
        <w:rPr>
          <w:b/>
          <w:bCs/>
          <w:sz w:val="22"/>
          <w:szCs w:val="22"/>
        </w:rPr>
        <w:t>Izgradnja priključkov</w:t>
      </w:r>
    </w:p>
    <w:p w14:paraId="34756496" w14:textId="77777777" w:rsidR="005D21D0" w:rsidRDefault="005D21D0" w:rsidP="005D21D0">
      <w:pPr>
        <w:jc w:val="both"/>
        <w:rPr>
          <w:bCs/>
          <w:sz w:val="22"/>
          <w:szCs w:val="22"/>
          <w:lang w:eastAsia="en-US"/>
        </w:rPr>
      </w:pPr>
    </w:p>
    <w:p w14:paraId="6E53F77E" w14:textId="037ED9C7" w:rsidR="002C746C" w:rsidRPr="00AF1004" w:rsidRDefault="00F47D59" w:rsidP="005D21D0">
      <w:pPr>
        <w:ind w:left="426"/>
        <w:jc w:val="both"/>
        <w:rPr>
          <w:bCs/>
          <w:sz w:val="22"/>
          <w:szCs w:val="22"/>
          <w:lang w:eastAsia="en-US"/>
        </w:rPr>
      </w:pPr>
      <w:r w:rsidRPr="00AF1004">
        <w:rPr>
          <w:bCs/>
          <w:sz w:val="22"/>
          <w:szCs w:val="22"/>
          <w:lang w:eastAsia="en-US"/>
        </w:rPr>
        <w:t>Rok za izgradnjo priključkov</w:t>
      </w:r>
      <w:r>
        <w:rPr>
          <w:bCs/>
          <w:sz w:val="22"/>
          <w:szCs w:val="22"/>
          <w:lang w:eastAsia="en-US"/>
        </w:rPr>
        <w:t xml:space="preserve"> na centralni</w:t>
      </w:r>
      <w:r w:rsidR="002514E6">
        <w:rPr>
          <w:bCs/>
          <w:sz w:val="22"/>
          <w:szCs w:val="22"/>
          <w:lang w:eastAsia="en-US"/>
        </w:rPr>
        <w:t xml:space="preserve"> in DRC </w:t>
      </w:r>
      <w:r>
        <w:rPr>
          <w:bCs/>
          <w:sz w:val="22"/>
          <w:szCs w:val="22"/>
          <w:lang w:eastAsia="en-US"/>
        </w:rPr>
        <w:t>lokacij</w:t>
      </w:r>
      <w:r w:rsidR="002514E6">
        <w:rPr>
          <w:bCs/>
          <w:sz w:val="22"/>
          <w:szCs w:val="22"/>
          <w:lang w:eastAsia="en-US"/>
        </w:rPr>
        <w:t>i</w:t>
      </w:r>
      <w:r>
        <w:rPr>
          <w:bCs/>
          <w:sz w:val="22"/>
          <w:szCs w:val="22"/>
          <w:lang w:eastAsia="en-US"/>
        </w:rPr>
        <w:t>, območnih enotah in izpostavah</w:t>
      </w:r>
      <w:r w:rsidRPr="00AF1004">
        <w:rPr>
          <w:bCs/>
          <w:sz w:val="22"/>
          <w:szCs w:val="22"/>
          <w:lang w:eastAsia="en-US"/>
        </w:rPr>
        <w:t xml:space="preserve"> </w:t>
      </w:r>
      <w:r w:rsidR="00D01EA1">
        <w:rPr>
          <w:bCs/>
          <w:sz w:val="22"/>
          <w:szCs w:val="22"/>
          <w:lang w:eastAsia="en-US"/>
        </w:rPr>
        <w:t xml:space="preserve">naročnika </w:t>
      </w:r>
      <w:r w:rsidRPr="00AF1004">
        <w:rPr>
          <w:bCs/>
          <w:sz w:val="22"/>
          <w:szCs w:val="22"/>
          <w:lang w:eastAsia="en-US"/>
        </w:rPr>
        <w:t xml:space="preserve">je </w:t>
      </w:r>
      <w:r>
        <w:rPr>
          <w:bCs/>
          <w:sz w:val="22"/>
          <w:szCs w:val="22"/>
          <w:lang w:eastAsia="en-US"/>
        </w:rPr>
        <w:t>pričetek zaračunavanja povezav – 1.</w:t>
      </w:r>
      <w:r w:rsidR="00D01EA1">
        <w:rPr>
          <w:bCs/>
          <w:sz w:val="22"/>
          <w:szCs w:val="22"/>
          <w:lang w:eastAsia="en-US"/>
        </w:rPr>
        <w:t xml:space="preserve"> </w:t>
      </w:r>
      <w:r>
        <w:rPr>
          <w:bCs/>
          <w:sz w:val="22"/>
          <w:szCs w:val="22"/>
          <w:lang w:eastAsia="en-US"/>
        </w:rPr>
        <w:t>1.</w:t>
      </w:r>
      <w:r w:rsidR="00D01EA1">
        <w:rPr>
          <w:bCs/>
          <w:sz w:val="22"/>
          <w:szCs w:val="22"/>
          <w:lang w:eastAsia="en-US"/>
        </w:rPr>
        <w:t xml:space="preserve"> </w:t>
      </w:r>
      <w:r>
        <w:rPr>
          <w:bCs/>
          <w:sz w:val="22"/>
          <w:szCs w:val="22"/>
          <w:lang w:eastAsia="en-US"/>
        </w:rPr>
        <w:t>20</w:t>
      </w:r>
      <w:r w:rsidR="00037E0E">
        <w:rPr>
          <w:bCs/>
          <w:sz w:val="22"/>
          <w:szCs w:val="22"/>
          <w:lang w:eastAsia="en-US"/>
        </w:rPr>
        <w:t>2</w:t>
      </w:r>
      <w:r w:rsidR="00502AC0">
        <w:rPr>
          <w:bCs/>
          <w:sz w:val="22"/>
          <w:szCs w:val="22"/>
          <w:lang w:eastAsia="en-US"/>
        </w:rPr>
        <w:t>2</w:t>
      </w:r>
      <w:r w:rsidRPr="00AF1004">
        <w:rPr>
          <w:bCs/>
          <w:sz w:val="22"/>
          <w:szCs w:val="22"/>
          <w:lang w:eastAsia="en-US"/>
        </w:rPr>
        <w:t xml:space="preserve">. </w:t>
      </w:r>
      <w:r>
        <w:rPr>
          <w:bCs/>
          <w:sz w:val="22"/>
          <w:szCs w:val="22"/>
          <w:lang w:eastAsia="en-US"/>
        </w:rPr>
        <w:t>P</w:t>
      </w:r>
      <w:r w:rsidRPr="00AF1004">
        <w:rPr>
          <w:bCs/>
          <w:sz w:val="22"/>
          <w:szCs w:val="22"/>
          <w:lang w:eastAsia="en-US"/>
        </w:rPr>
        <w:t xml:space="preserve">onudnik </w:t>
      </w:r>
      <w:r>
        <w:rPr>
          <w:bCs/>
          <w:sz w:val="22"/>
          <w:szCs w:val="22"/>
          <w:lang w:eastAsia="en-US"/>
        </w:rPr>
        <w:t>izdela in z n</w:t>
      </w:r>
      <w:r w:rsidRPr="00AF1004">
        <w:rPr>
          <w:bCs/>
          <w:sz w:val="22"/>
          <w:szCs w:val="22"/>
          <w:lang w:eastAsia="en-US"/>
        </w:rPr>
        <w:t>aročnik</w:t>
      </w:r>
      <w:r>
        <w:rPr>
          <w:bCs/>
          <w:sz w:val="22"/>
          <w:szCs w:val="22"/>
          <w:lang w:eastAsia="en-US"/>
        </w:rPr>
        <w:t>om</w:t>
      </w:r>
      <w:r w:rsidRPr="00AF1004">
        <w:rPr>
          <w:bCs/>
          <w:sz w:val="22"/>
          <w:szCs w:val="22"/>
          <w:lang w:eastAsia="en-US"/>
        </w:rPr>
        <w:t xml:space="preserve"> </w:t>
      </w:r>
      <w:r>
        <w:rPr>
          <w:bCs/>
          <w:sz w:val="22"/>
          <w:szCs w:val="22"/>
          <w:lang w:eastAsia="en-US"/>
        </w:rPr>
        <w:t>uskladi</w:t>
      </w:r>
      <w:r w:rsidRPr="00AF1004">
        <w:rPr>
          <w:bCs/>
          <w:sz w:val="22"/>
          <w:szCs w:val="22"/>
          <w:lang w:eastAsia="en-US"/>
        </w:rPr>
        <w:t xml:space="preserve"> natančen časovni plan izgradnje priključkov po posameznih lokacijah. </w:t>
      </w:r>
      <w:r w:rsidR="008B1E66">
        <w:rPr>
          <w:bCs/>
          <w:sz w:val="22"/>
          <w:szCs w:val="22"/>
          <w:lang w:eastAsia="en-US"/>
        </w:rPr>
        <w:t>Vse stroške izgradnje podatkovnega voda (interne in eksterne instalacije</w:t>
      </w:r>
      <w:r w:rsidR="000513C6">
        <w:rPr>
          <w:bCs/>
          <w:sz w:val="22"/>
          <w:szCs w:val="22"/>
          <w:lang w:eastAsia="en-US"/>
        </w:rPr>
        <w:t>, pridobivanje soglasij</w:t>
      </w:r>
      <w:r w:rsidR="008B1E66">
        <w:rPr>
          <w:bCs/>
          <w:sz w:val="22"/>
          <w:szCs w:val="22"/>
          <w:lang w:eastAsia="en-US"/>
        </w:rPr>
        <w:t>) nosi ponudnik.</w:t>
      </w:r>
      <w:r w:rsidR="002C746C">
        <w:rPr>
          <w:bCs/>
          <w:sz w:val="22"/>
          <w:szCs w:val="22"/>
          <w:lang w:eastAsia="en-US"/>
        </w:rPr>
        <w:t xml:space="preserve"> </w:t>
      </w:r>
      <w:r w:rsidR="000513C6">
        <w:rPr>
          <w:bCs/>
          <w:sz w:val="22"/>
          <w:szCs w:val="22"/>
          <w:lang w:eastAsia="en-US"/>
        </w:rPr>
        <w:t>Če</w:t>
      </w:r>
      <w:r w:rsidR="002C746C">
        <w:rPr>
          <w:bCs/>
          <w:sz w:val="22"/>
          <w:szCs w:val="22"/>
          <w:lang w:eastAsia="en-US"/>
        </w:rPr>
        <w:t xml:space="preserve"> ni t</w:t>
      </w:r>
      <w:bookmarkStart w:id="0" w:name="_GoBack"/>
      <w:bookmarkEnd w:id="0"/>
      <w:r w:rsidR="002C746C">
        <w:rPr>
          <w:bCs/>
          <w:sz w:val="22"/>
          <w:szCs w:val="22"/>
          <w:lang w:eastAsia="en-US"/>
        </w:rPr>
        <w:t>ehničnih možnosti ali se brez krivde ponudnika</w:t>
      </w:r>
      <w:r w:rsidR="00EA0308">
        <w:rPr>
          <w:bCs/>
          <w:sz w:val="22"/>
          <w:szCs w:val="22"/>
          <w:lang w:eastAsia="en-US"/>
        </w:rPr>
        <w:t xml:space="preserve"> in njegovih podizvajalcev </w:t>
      </w:r>
      <w:r w:rsidR="001F120D">
        <w:rPr>
          <w:bCs/>
          <w:sz w:val="22"/>
          <w:szCs w:val="22"/>
          <w:lang w:eastAsia="en-US"/>
        </w:rPr>
        <w:t xml:space="preserve">roki </w:t>
      </w:r>
      <w:r w:rsidR="002C746C">
        <w:rPr>
          <w:bCs/>
          <w:sz w:val="22"/>
          <w:szCs w:val="22"/>
          <w:lang w:eastAsia="en-US"/>
        </w:rPr>
        <w:t xml:space="preserve">ne dajo izpolniti v predvidenih </w:t>
      </w:r>
      <w:r w:rsidR="001F120D">
        <w:rPr>
          <w:bCs/>
          <w:sz w:val="22"/>
          <w:szCs w:val="22"/>
          <w:lang w:eastAsia="en-US"/>
        </w:rPr>
        <w:t>časovnih terminih</w:t>
      </w:r>
      <w:r w:rsidR="002C746C">
        <w:rPr>
          <w:bCs/>
          <w:sz w:val="22"/>
          <w:szCs w:val="22"/>
          <w:lang w:eastAsia="en-US"/>
        </w:rPr>
        <w:t>, se lahko ponudnik in naročnik sporazumno dogovorita o podaljšanju roka za posamezno lokacijo</w:t>
      </w:r>
      <w:r w:rsidR="001F120D">
        <w:rPr>
          <w:bCs/>
          <w:sz w:val="22"/>
          <w:szCs w:val="22"/>
          <w:lang w:eastAsia="en-US"/>
        </w:rPr>
        <w:t>, vendar ne več kot za 6 mesecev od sklenitve pogodbe</w:t>
      </w:r>
      <w:r w:rsidR="002C746C">
        <w:rPr>
          <w:bCs/>
          <w:sz w:val="22"/>
          <w:szCs w:val="22"/>
          <w:lang w:eastAsia="en-US"/>
        </w:rPr>
        <w:t>.</w:t>
      </w:r>
      <w:r w:rsidR="001F120D">
        <w:rPr>
          <w:bCs/>
          <w:sz w:val="22"/>
          <w:szCs w:val="22"/>
          <w:lang w:eastAsia="en-US"/>
        </w:rPr>
        <w:t xml:space="preserve"> V primeru podaljšanja terminov izgradnje optičnih povezav je ponudnik obvezan, da v vmesnem času zagotovi xDSL priključek </w:t>
      </w:r>
      <w:r w:rsidR="00EA0308">
        <w:rPr>
          <w:bCs/>
          <w:sz w:val="22"/>
          <w:szCs w:val="22"/>
          <w:lang w:eastAsia="en-US"/>
        </w:rPr>
        <w:t xml:space="preserve">ustrezne pasovne širine </w:t>
      </w:r>
      <w:r w:rsidR="001F120D">
        <w:rPr>
          <w:bCs/>
          <w:sz w:val="22"/>
          <w:szCs w:val="22"/>
          <w:lang w:eastAsia="en-US"/>
        </w:rPr>
        <w:t xml:space="preserve">na </w:t>
      </w:r>
      <w:r w:rsidR="001C489B">
        <w:rPr>
          <w:bCs/>
          <w:sz w:val="22"/>
          <w:szCs w:val="22"/>
          <w:lang w:eastAsia="en-US"/>
        </w:rPr>
        <w:t xml:space="preserve">obstoječem </w:t>
      </w:r>
      <w:r w:rsidR="001F120D">
        <w:rPr>
          <w:bCs/>
          <w:sz w:val="22"/>
          <w:szCs w:val="22"/>
          <w:lang w:eastAsia="en-US"/>
        </w:rPr>
        <w:t xml:space="preserve">bakrenem vodu. </w:t>
      </w:r>
    </w:p>
    <w:p w14:paraId="33049540" w14:textId="77777777" w:rsidR="00F47D59" w:rsidRPr="00AF1004" w:rsidRDefault="00F47D59" w:rsidP="009322F1">
      <w:pPr>
        <w:jc w:val="both"/>
        <w:rPr>
          <w:bCs/>
          <w:sz w:val="22"/>
          <w:szCs w:val="22"/>
          <w:lang w:eastAsia="en-US"/>
        </w:rPr>
      </w:pPr>
    </w:p>
    <w:p w14:paraId="51DE8846" w14:textId="77777777" w:rsidR="00F47D59" w:rsidRPr="00AF1004" w:rsidRDefault="00F47D59" w:rsidP="00F47D59">
      <w:pPr>
        <w:ind w:left="426"/>
        <w:jc w:val="both"/>
        <w:rPr>
          <w:bCs/>
          <w:sz w:val="22"/>
          <w:szCs w:val="22"/>
          <w:lang w:eastAsia="en-US"/>
        </w:rPr>
      </w:pPr>
      <w:r w:rsidRPr="00AF1004">
        <w:rPr>
          <w:bCs/>
          <w:sz w:val="22"/>
          <w:szCs w:val="22"/>
          <w:lang w:eastAsia="en-US"/>
        </w:rPr>
        <w:t xml:space="preserve">Pogodbena kazen za vsak dan prekoračitve dogovorjenega roka izgradnje po krivdi ponudnika, znaša za vsako lokacijo 5 % od mesečne najemnine voda. V primeru, da je zamuda večja od 20 dni, se pogodbena kazen obračuna v višini dvomesečne najemnine podatkovnega voda za vsako lokacijo z zamudo. </w:t>
      </w:r>
    </w:p>
    <w:p w14:paraId="611EBEF8" w14:textId="77777777" w:rsidR="00F47D59" w:rsidRPr="00AF1004" w:rsidRDefault="00F47D59" w:rsidP="00F47D59">
      <w:pPr>
        <w:ind w:left="426"/>
        <w:jc w:val="both"/>
        <w:rPr>
          <w:bCs/>
          <w:sz w:val="22"/>
          <w:szCs w:val="22"/>
          <w:lang w:eastAsia="en-US"/>
        </w:rPr>
      </w:pPr>
      <w:r w:rsidRPr="00AF1004">
        <w:rPr>
          <w:bCs/>
          <w:sz w:val="22"/>
          <w:szCs w:val="22"/>
          <w:lang w:eastAsia="en-US"/>
        </w:rPr>
        <w:t xml:space="preserve"> </w:t>
      </w:r>
    </w:p>
    <w:p w14:paraId="73910C41" w14:textId="7D747F10" w:rsidR="00F47D59" w:rsidRPr="00AF1004" w:rsidRDefault="00F47D59" w:rsidP="00F47D59">
      <w:pPr>
        <w:ind w:left="426"/>
        <w:jc w:val="both"/>
        <w:rPr>
          <w:bCs/>
          <w:sz w:val="22"/>
          <w:szCs w:val="22"/>
          <w:lang w:eastAsia="en-US"/>
        </w:rPr>
      </w:pPr>
      <w:r w:rsidRPr="00AF1004">
        <w:rPr>
          <w:bCs/>
          <w:sz w:val="22"/>
          <w:szCs w:val="22"/>
          <w:lang w:eastAsia="en-US"/>
        </w:rPr>
        <w:t xml:space="preserve">Če priključka ni možno vzpostaviti po krivdi </w:t>
      </w:r>
      <w:r w:rsidR="000513C6">
        <w:rPr>
          <w:bCs/>
          <w:sz w:val="22"/>
          <w:szCs w:val="22"/>
          <w:lang w:eastAsia="en-US"/>
        </w:rPr>
        <w:t>naročnika ali ponudnika</w:t>
      </w:r>
      <w:r w:rsidRPr="00AF1004">
        <w:rPr>
          <w:bCs/>
          <w:sz w:val="22"/>
          <w:szCs w:val="22"/>
          <w:lang w:eastAsia="en-US"/>
        </w:rPr>
        <w:t>, je ta dolžan drugemu povrniti dejanske stroške prihoda ekip na lokacijo.</w:t>
      </w:r>
    </w:p>
    <w:p w14:paraId="15E29F37" w14:textId="0D46357B" w:rsidR="00F47D59" w:rsidRDefault="00F47D59" w:rsidP="009322F1">
      <w:pPr>
        <w:jc w:val="both"/>
        <w:rPr>
          <w:bCs/>
          <w:sz w:val="22"/>
          <w:szCs w:val="22"/>
          <w:lang w:eastAsia="en-US"/>
        </w:rPr>
      </w:pPr>
    </w:p>
    <w:p w14:paraId="597E555F" w14:textId="77777777" w:rsidR="007638DB" w:rsidRPr="009A69C3" w:rsidRDefault="007638DB" w:rsidP="009322F1">
      <w:pPr>
        <w:jc w:val="both"/>
        <w:rPr>
          <w:bCs/>
          <w:sz w:val="22"/>
          <w:szCs w:val="22"/>
          <w:lang w:eastAsia="en-US"/>
        </w:rPr>
      </w:pPr>
    </w:p>
    <w:p w14:paraId="3202BB6D" w14:textId="77777777" w:rsidR="00F47D59" w:rsidRPr="00AF1004" w:rsidRDefault="00F47D59" w:rsidP="00F47D59">
      <w:pPr>
        <w:keepNext/>
        <w:numPr>
          <w:ilvl w:val="0"/>
          <w:numId w:val="6"/>
        </w:numPr>
        <w:ind w:left="426"/>
        <w:outlineLvl w:val="1"/>
        <w:rPr>
          <w:b/>
          <w:bCs/>
          <w:sz w:val="22"/>
          <w:szCs w:val="22"/>
        </w:rPr>
      </w:pPr>
      <w:r w:rsidRPr="00AF1004">
        <w:rPr>
          <w:b/>
          <w:bCs/>
          <w:sz w:val="22"/>
          <w:szCs w:val="22"/>
        </w:rPr>
        <w:t>Spremembe priključkov</w:t>
      </w:r>
    </w:p>
    <w:p w14:paraId="2DDD1226" w14:textId="77777777" w:rsidR="00F47D59" w:rsidRPr="00AF1004" w:rsidRDefault="00F47D59" w:rsidP="00F47D59">
      <w:pPr>
        <w:autoSpaceDE w:val="0"/>
        <w:autoSpaceDN w:val="0"/>
        <w:adjustRightInd w:val="0"/>
        <w:spacing w:line="240" w:lineRule="atLeast"/>
        <w:ind w:left="426"/>
        <w:jc w:val="both"/>
        <w:rPr>
          <w:color w:val="000000"/>
          <w:sz w:val="22"/>
          <w:szCs w:val="22"/>
        </w:rPr>
      </w:pPr>
      <w:r w:rsidRPr="00AF1004">
        <w:rPr>
          <w:color w:val="000000"/>
          <w:sz w:val="22"/>
          <w:szCs w:val="22"/>
        </w:rPr>
        <w:t xml:space="preserve">Pod spremembe priključkov štejejo: izgradnja nove lokacije, premestitev priključka, večje nadgradnje hitrosti povezav, pa tudi večje spremembe na konfiguraciji opreme. </w:t>
      </w:r>
    </w:p>
    <w:p w14:paraId="150E1592" w14:textId="77777777" w:rsidR="00F47D59" w:rsidRPr="00AF1004" w:rsidRDefault="00F47D59" w:rsidP="00F47D59">
      <w:pPr>
        <w:autoSpaceDE w:val="0"/>
        <w:autoSpaceDN w:val="0"/>
        <w:adjustRightInd w:val="0"/>
        <w:spacing w:line="240" w:lineRule="atLeast"/>
        <w:ind w:left="426"/>
        <w:jc w:val="both"/>
        <w:rPr>
          <w:color w:val="000000"/>
          <w:sz w:val="22"/>
          <w:szCs w:val="22"/>
        </w:rPr>
      </w:pPr>
    </w:p>
    <w:p w14:paraId="585E4CBE" w14:textId="77777777" w:rsidR="00F47D59" w:rsidRPr="00AF1004" w:rsidRDefault="00F47D59" w:rsidP="00F47D59">
      <w:pPr>
        <w:autoSpaceDE w:val="0"/>
        <w:autoSpaceDN w:val="0"/>
        <w:adjustRightInd w:val="0"/>
        <w:spacing w:line="240" w:lineRule="atLeast"/>
        <w:ind w:left="426"/>
        <w:jc w:val="both"/>
        <w:rPr>
          <w:color w:val="000000"/>
          <w:sz w:val="22"/>
          <w:szCs w:val="22"/>
        </w:rPr>
      </w:pPr>
      <w:r w:rsidRPr="00AF1004">
        <w:rPr>
          <w:color w:val="000000"/>
          <w:sz w:val="22"/>
          <w:szCs w:val="22"/>
        </w:rPr>
        <w:t>Zahteve naročnika:</w:t>
      </w:r>
    </w:p>
    <w:p w14:paraId="34B2F289" w14:textId="77777777" w:rsidR="00F47D59" w:rsidRPr="00D71958" w:rsidRDefault="00F47D59" w:rsidP="00F47D59">
      <w:pPr>
        <w:numPr>
          <w:ilvl w:val="0"/>
          <w:numId w:val="5"/>
        </w:numPr>
        <w:tabs>
          <w:tab w:val="clear" w:pos="2340"/>
        </w:tabs>
        <w:ind w:left="851"/>
        <w:jc w:val="both"/>
        <w:rPr>
          <w:bCs/>
          <w:sz w:val="22"/>
          <w:szCs w:val="22"/>
          <w:lang w:eastAsia="en-US"/>
        </w:rPr>
      </w:pPr>
      <w:r w:rsidRPr="00D71958">
        <w:rPr>
          <w:bCs/>
          <w:sz w:val="22"/>
          <w:szCs w:val="22"/>
          <w:lang w:eastAsia="en-US"/>
        </w:rPr>
        <w:t xml:space="preserve">Izgradnja nove lokacije v roku 30 dni od zahtevka (v okviru tehničnih možnosti </w:t>
      </w:r>
      <w:r>
        <w:rPr>
          <w:bCs/>
          <w:sz w:val="22"/>
          <w:szCs w:val="22"/>
          <w:lang w:eastAsia="en-US"/>
        </w:rPr>
        <w:t>p</w:t>
      </w:r>
      <w:r w:rsidRPr="00D71958">
        <w:rPr>
          <w:bCs/>
          <w:sz w:val="22"/>
          <w:szCs w:val="22"/>
          <w:lang w:eastAsia="en-US"/>
        </w:rPr>
        <w:t>onudnika)</w:t>
      </w:r>
    </w:p>
    <w:p w14:paraId="500F3F9F" w14:textId="77777777" w:rsidR="00F47D59" w:rsidRPr="00D71958" w:rsidRDefault="00F47D59" w:rsidP="00F47D59">
      <w:pPr>
        <w:numPr>
          <w:ilvl w:val="0"/>
          <w:numId w:val="5"/>
        </w:numPr>
        <w:tabs>
          <w:tab w:val="clear" w:pos="2340"/>
        </w:tabs>
        <w:ind w:left="851"/>
        <w:jc w:val="both"/>
        <w:rPr>
          <w:bCs/>
          <w:sz w:val="22"/>
          <w:szCs w:val="22"/>
          <w:lang w:eastAsia="en-US"/>
        </w:rPr>
      </w:pPr>
      <w:r w:rsidRPr="00D71958">
        <w:rPr>
          <w:bCs/>
          <w:sz w:val="22"/>
          <w:szCs w:val="22"/>
          <w:lang w:eastAsia="en-US"/>
        </w:rPr>
        <w:t>Premestitev priključka v roku 14 dni od zahtevka (v okviru tehničnih možnosti ponudnika)</w:t>
      </w:r>
    </w:p>
    <w:p w14:paraId="74088608" w14:textId="77777777" w:rsidR="00F47D59" w:rsidRPr="00D71958" w:rsidRDefault="00F47D59" w:rsidP="00F47D59">
      <w:pPr>
        <w:numPr>
          <w:ilvl w:val="0"/>
          <w:numId w:val="5"/>
        </w:numPr>
        <w:tabs>
          <w:tab w:val="clear" w:pos="2340"/>
        </w:tabs>
        <w:ind w:left="851"/>
        <w:jc w:val="both"/>
        <w:rPr>
          <w:bCs/>
          <w:sz w:val="22"/>
          <w:szCs w:val="22"/>
          <w:lang w:eastAsia="en-US"/>
        </w:rPr>
      </w:pPr>
      <w:r w:rsidRPr="00D71958">
        <w:rPr>
          <w:bCs/>
          <w:sz w:val="22"/>
          <w:szCs w:val="22"/>
          <w:lang w:eastAsia="en-US"/>
        </w:rPr>
        <w:t>Konfiguracijske spremembe naprav v roku 48 ur od zahtevka</w:t>
      </w:r>
    </w:p>
    <w:p w14:paraId="060AE7DB" w14:textId="77777777" w:rsidR="00F47D59" w:rsidRPr="00D71958" w:rsidRDefault="00F47D59" w:rsidP="00F47D59">
      <w:pPr>
        <w:numPr>
          <w:ilvl w:val="0"/>
          <w:numId w:val="5"/>
        </w:numPr>
        <w:tabs>
          <w:tab w:val="clear" w:pos="2340"/>
        </w:tabs>
        <w:ind w:left="851"/>
        <w:jc w:val="both"/>
        <w:rPr>
          <w:bCs/>
          <w:sz w:val="22"/>
          <w:szCs w:val="22"/>
          <w:lang w:eastAsia="en-US"/>
        </w:rPr>
      </w:pPr>
      <w:r w:rsidRPr="00D71958">
        <w:rPr>
          <w:bCs/>
          <w:sz w:val="22"/>
          <w:szCs w:val="22"/>
          <w:lang w:eastAsia="en-US"/>
        </w:rPr>
        <w:t xml:space="preserve">Konfiguracijske spremembe naprav na povezavah centralne in </w:t>
      </w:r>
      <w:r>
        <w:rPr>
          <w:bCs/>
          <w:sz w:val="22"/>
          <w:szCs w:val="22"/>
          <w:lang w:eastAsia="en-US"/>
        </w:rPr>
        <w:t>rezervne</w:t>
      </w:r>
      <w:r w:rsidRPr="00D71958">
        <w:rPr>
          <w:bCs/>
          <w:sz w:val="22"/>
          <w:szCs w:val="22"/>
          <w:lang w:eastAsia="en-US"/>
        </w:rPr>
        <w:t xml:space="preserve"> lokacije proti internetu v roku 4 ur od zahtevka – velja </w:t>
      </w:r>
      <w:r>
        <w:rPr>
          <w:bCs/>
          <w:sz w:val="22"/>
          <w:szCs w:val="22"/>
          <w:lang w:eastAsia="en-US"/>
        </w:rPr>
        <w:t xml:space="preserve">predvsem </w:t>
      </w:r>
      <w:r w:rsidRPr="00D71958">
        <w:rPr>
          <w:bCs/>
          <w:sz w:val="22"/>
          <w:szCs w:val="22"/>
          <w:lang w:eastAsia="en-US"/>
        </w:rPr>
        <w:t xml:space="preserve">za primere, ki ogrožajo varnost, zanesljivost in razpoložljivost  </w:t>
      </w:r>
    </w:p>
    <w:p w14:paraId="6B6D7547" w14:textId="77777777" w:rsidR="00F47D59" w:rsidRPr="00D71958" w:rsidRDefault="00F47D59" w:rsidP="00F47D59">
      <w:pPr>
        <w:numPr>
          <w:ilvl w:val="0"/>
          <w:numId w:val="5"/>
        </w:numPr>
        <w:tabs>
          <w:tab w:val="clear" w:pos="2340"/>
        </w:tabs>
        <w:ind w:left="851"/>
        <w:jc w:val="both"/>
        <w:rPr>
          <w:bCs/>
          <w:sz w:val="22"/>
          <w:szCs w:val="22"/>
          <w:lang w:eastAsia="en-US"/>
        </w:rPr>
      </w:pPr>
      <w:r w:rsidRPr="00D71958">
        <w:rPr>
          <w:bCs/>
          <w:sz w:val="22"/>
          <w:szCs w:val="22"/>
          <w:lang w:eastAsia="en-US"/>
        </w:rPr>
        <w:t>Sprememba hitrosti v roku 3 delovnih dni od zahtevka (v okviru tehničnih možnosti ponudnika)</w:t>
      </w:r>
    </w:p>
    <w:p w14:paraId="613911E3" w14:textId="24B1D278" w:rsidR="00F47D59" w:rsidRDefault="00F47D59" w:rsidP="00F47D59">
      <w:pPr>
        <w:numPr>
          <w:ilvl w:val="0"/>
          <w:numId w:val="5"/>
        </w:numPr>
        <w:tabs>
          <w:tab w:val="clear" w:pos="2340"/>
        </w:tabs>
        <w:ind w:left="851"/>
        <w:jc w:val="both"/>
        <w:rPr>
          <w:bCs/>
          <w:sz w:val="22"/>
          <w:szCs w:val="22"/>
          <w:lang w:eastAsia="en-US"/>
        </w:rPr>
      </w:pPr>
      <w:r w:rsidRPr="00D71958">
        <w:rPr>
          <w:bCs/>
          <w:sz w:val="22"/>
          <w:szCs w:val="22"/>
          <w:lang w:eastAsia="en-US"/>
        </w:rPr>
        <w:t>Sprememba tehnologije v roku 30 dni od zahtevka (v okviru tehničnih možnosti ponudnika)</w:t>
      </w:r>
    </w:p>
    <w:p w14:paraId="54E41EC2" w14:textId="640E3BE5" w:rsidR="006A4440" w:rsidRPr="00AF1004" w:rsidRDefault="000513C6" w:rsidP="00F47D59">
      <w:pPr>
        <w:numPr>
          <w:ilvl w:val="0"/>
          <w:numId w:val="5"/>
        </w:numPr>
        <w:tabs>
          <w:tab w:val="clear" w:pos="2340"/>
        </w:tabs>
        <w:ind w:left="851"/>
        <w:jc w:val="both"/>
        <w:rPr>
          <w:bCs/>
          <w:sz w:val="22"/>
          <w:szCs w:val="22"/>
          <w:lang w:eastAsia="en-US"/>
        </w:rPr>
      </w:pPr>
      <w:r>
        <w:rPr>
          <w:bCs/>
          <w:sz w:val="22"/>
          <w:szCs w:val="22"/>
          <w:lang w:eastAsia="en-US"/>
        </w:rPr>
        <w:t>Če</w:t>
      </w:r>
      <w:r w:rsidR="006A4440">
        <w:rPr>
          <w:bCs/>
          <w:sz w:val="22"/>
          <w:szCs w:val="22"/>
          <w:lang w:eastAsia="en-US"/>
        </w:rPr>
        <w:t xml:space="preserve"> ni tehničnih možnosti ali se </w:t>
      </w:r>
      <w:r w:rsidR="000F7947">
        <w:rPr>
          <w:bCs/>
          <w:sz w:val="22"/>
          <w:szCs w:val="22"/>
          <w:lang w:eastAsia="en-US"/>
        </w:rPr>
        <w:t xml:space="preserve">brez krivde ponudnika </w:t>
      </w:r>
      <w:r w:rsidR="006A4440">
        <w:rPr>
          <w:bCs/>
          <w:sz w:val="22"/>
          <w:szCs w:val="22"/>
          <w:lang w:eastAsia="en-US"/>
        </w:rPr>
        <w:t>ne dajo izpoln</w:t>
      </w:r>
      <w:r w:rsidR="000F7947">
        <w:rPr>
          <w:bCs/>
          <w:sz w:val="22"/>
          <w:szCs w:val="22"/>
          <w:lang w:eastAsia="en-US"/>
        </w:rPr>
        <w:t>iti v predvidenih rokih, se lahko ponudnik in naročnik sporazumno dogovorita o podaljšanju</w:t>
      </w:r>
      <w:r w:rsidR="00D01EA1">
        <w:rPr>
          <w:bCs/>
          <w:sz w:val="22"/>
          <w:szCs w:val="22"/>
          <w:lang w:eastAsia="en-US"/>
        </w:rPr>
        <w:t>.</w:t>
      </w:r>
    </w:p>
    <w:p w14:paraId="192061F9" w14:textId="1B0E8E18" w:rsidR="00F47D59" w:rsidRDefault="00F47D59" w:rsidP="009322F1">
      <w:pPr>
        <w:autoSpaceDE w:val="0"/>
        <w:autoSpaceDN w:val="0"/>
        <w:adjustRightInd w:val="0"/>
        <w:spacing w:line="240" w:lineRule="atLeast"/>
        <w:jc w:val="both"/>
        <w:rPr>
          <w:color w:val="000000"/>
          <w:sz w:val="22"/>
          <w:szCs w:val="22"/>
        </w:rPr>
      </w:pPr>
    </w:p>
    <w:p w14:paraId="186DF647" w14:textId="77777777" w:rsidR="007638DB" w:rsidRPr="009A69C3" w:rsidRDefault="007638DB" w:rsidP="009322F1">
      <w:pPr>
        <w:autoSpaceDE w:val="0"/>
        <w:autoSpaceDN w:val="0"/>
        <w:adjustRightInd w:val="0"/>
        <w:spacing w:line="240" w:lineRule="atLeast"/>
        <w:jc w:val="both"/>
        <w:rPr>
          <w:color w:val="000000"/>
          <w:sz w:val="22"/>
          <w:szCs w:val="22"/>
        </w:rPr>
      </w:pPr>
    </w:p>
    <w:p w14:paraId="0A5B48E1" w14:textId="77777777" w:rsidR="00F47D59" w:rsidRPr="00AF1004" w:rsidRDefault="00F47D59" w:rsidP="00F47D59">
      <w:pPr>
        <w:keepNext/>
        <w:numPr>
          <w:ilvl w:val="0"/>
          <w:numId w:val="6"/>
        </w:numPr>
        <w:ind w:left="426"/>
        <w:outlineLvl w:val="1"/>
        <w:rPr>
          <w:b/>
          <w:bCs/>
          <w:sz w:val="22"/>
          <w:szCs w:val="22"/>
        </w:rPr>
      </w:pPr>
      <w:r w:rsidRPr="00AF1004">
        <w:rPr>
          <w:b/>
          <w:bCs/>
          <w:sz w:val="22"/>
          <w:szCs w:val="22"/>
        </w:rPr>
        <w:lastRenderedPageBreak/>
        <w:t xml:space="preserve">SLA parametri </w:t>
      </w:r>
    </w:p>
    <w:p w14:paraId="6B0794C9" w14:textId="754D83AA" w:rsidR="00F47D59" w:rsidRPr="00AF1004" w:rsidRDefault="00F47D59" w:rsidP="00F47D59">
      <w:pPr>
        <w:ind w:left="426"/>
        <w:jc w:val="both"/>
        <w:rPr>
          <w:bCs/>
          <w:sz w:val="22"/>
          <w:szCs w:val="22"/>
          <w:lang w:eastAsia="en-US"/>
        </w:rPr>
      </w:pPr>
      <w:r w:rsidRPr="00AF1004">
        <w:rPr>
          <w:bCs/>
          <w:sz w:val="22"/>
          <w:szCs w:val="22"/>
          <w:lang w:eastAsia="en-US"/>
        </w:rPr>
        <w:t xml:space="preserve">Za nadzor in spremljanje vseh parametrov SLA mora poskrbeti ponudnik najkasneje v treh (3) mesecih od podpisa pogodbe. Pogodbena kazen za zamudo pri vzpostavitvi celotnega sistema za nadzor in spremljanje je 1000 EUR za vsak začeti mesec zamude. </w:t>
      </w:r>
      <w:r>
        <w:rPr>
          <w:bCs/>
          <w:sz w:val="22"/>
          <w:szCs w:val="22"/>
          <w:lang w:eastAsia="en-US"/>
        </w:rPr>
        <w:t>Izbrani p</w:t>
      </w:r>
      <w:r w:rsidRPr="00AF1004">
        <w:rPr>
          <w:bCs/>
          <w:sz w:val="22"/>
          <w:szCs w:val="22"/>
          <w:lang w:eastAsia="en-US"/>
        </w:rPr>
        <w:t>onudnik mora naročniku preko ustrezno varovane spletne strani omogočiti istočasen (online) vpogled v trenutno stanje nekaterih parametrov robnih naprav naročnika in povezav, spremljanje statistike in zgodovine izpadov ter grafe beleženih SLA parametrov po sistemu 24/7/365</w:t>
      </w:r>
      <w:r w:rsidR="000513C6">
        <w:rPr>
          <w:bCs/>
          <w:sz w:val="22"/>
          <w:szCs w:val="22"/>
          <w:lang w:eastAsia="en-US"/>
        </w:rPr>
        <w:t>, in sicer</w:t>
      </w:r>
      <w:r w:rsidRPr="00AF1004">
        <w:rPr>
          <w:bCs/>
          <w:sz w:val="22"/>
          <w:szCs w:val="22"/>
          <w:lang w:eastAsia="en-US"/>
        </w:rPr>
        <w:t>:</w:t>
      </w:r>
    </w:p>
    <w:p w14:paraId="1CE3D3F0" w14:textId="77777777" w:rsidR="00F47D59" w:rsidRPr="00AF1004" w:rsidRDefault="00F47D59" w:rsidP="00F47D59">
      <w:pPr>
        <w:numPr>
          <w:ilvl w:val="0"/>
          <w:numId w:val="5"/>
        </w:numPr>
        <w:tabs>
          <w:tab w:val="clear" w:pos="2340"/>
        </w:tabs>
        <w:ind w:left="851"/>
        <w:jc w:val="both"/>
        <w:rPr>
          <w:bCs/>
          <w:sz w:val="22"/>
          <w:szCs w:val="22"/>
          <w:lang w:eastAsia="en-US"/>
        </w:rPr>
      </w:pPr>
      <w:r w:rsidRPr="00AF1004">
        <w:rPr>
          <w:bCs/>
          <w:sz w:val="22"/>
          <w:szCs w:val="22"/>
          <w:lang w:eastAsia="en-US"/>
        </w:rPr>
        <w:t xml:space="preserve">obremenjenost CPU </w:t>
      </w:r>
    </w:p>
    <w:p w14:paraId="6B466DD5" w14:textId="77777777" w:rsidR="00F47D59" w:rsidRPr="00AF1004" w:rsidRDefault="00F47D59" w:rsidP="00F47D59">
      <w:pPr>
        <w:numPr>
          <w:ilvl w:val="0"/>
          <w:numId w:val="5"/>
        </w:numPr>
        <w:tabs>
          <w:tab w:val="clear" w:pos="2340"/>
        </w:tabs>
        <w:ind w:left="851"/>
        <w:jc w:val="both"/>
        <w:rPr>
          <w:bCs/>
          <w:sz w:val="22"/>
          <w:szCs w:val="22"/>
          <w:lang w:eastAsia="en-US"/>
        </w:rPr>
      </w:pPr>
      <w:r w:rsidRPr="00AF1004">
        <w:rPr>
          <w:bCs/>
          <w:sz w:val="22"/>
          <w:szCs w:val="22"/>
          <w:lang w:eastAsia="en-US"/>
        </w:rPr>
        <w:t xml:space="preserve">stanje RAMa  </w:t>
      </w:r>
    </w:p>
    <w:p w14:paraId="07F087CF" w14:textId="77777777" w:rsidR="00F47D59" w:rsidRPr="00AF1004" w:rsidRDefault="00F47D59" w:rsidP="00F47D59">
      <w:pPr>
        <w:numPr>
          <w:ilvl w:val="0"/>
          <w:numId w:val="5"/>
        </w:numPr>
        <w:tabs>
          <w:tab w:val="clear" w:pos="2340"/>
        </w:tabs>
        <w:ind w:left="851"/>
        <w:jc w:val="both"/>
        <w:rPr>
          <w:bCs/>
          <w:sz w:val="22"/>
          <w:szCs w:val="22"/>
          <w:lang w:eastAsia="en-US"/>
        </w:rPr>
      </w:pPr>
      <w:r w:rsidRPr="00AF1004">
        <w:rPr>
          <w:bCs/>
          <w:sz w:val="22"/>
          <w:szCs w:val="22"/>
          <w:lang w:eastAsia="en-US"/>
        </w:rPr>
        <w:t>uptime naprav</w:t>
      </w:r>
    </w:p>
    <w:p w14:paraId="3196B464" w14:textId="77777777" w:rsidR="00F47D59" w:rsidRPr="00AF1004" w:rsidRDefault="00F47D59" w:rsidP="00F47D59">
      <w:pPr>
        <w:numPr>
          <w:ilvl w:val="0"/>
          <w:numId w:val="5"/>
        </w:numPr>
        <w:tabs>
          <w:tab w:val="clear" w:pos="2340"/>
        </w:tabs>
        <w:ind w:left="851"/>
        <w:jc w:val="both"/>
        <w:rPr>
          <w:bCs/>
          <w:sz w:val="22"/>
          <w:szCs w:val="22"/>
          <w:lang w:eastAsia="en-US"/>
        </w:rPr>
      </w:pPr>
      <w:r w:rsidRPr="00AF1004">
        <w:rPr>
          <w:bCs/>
          <w:sz w:val="22"/>
          <w:szCs w:val="22"/>
          <w:lang w:eastAsia="en-US"/>
        </w:rPr>
        <w:t>promet za dogovorjene vmesnike</w:t>
      </w:r>
    </w:p>
    <w:p w14:paraId="7D932FE6" w14:textId="77777777" w:rsidR="00F47D59" w:rsidRPr="00AF1004" w:rsidRDefault="00F47D59" w:rsidP="00F47D59">
      <w:pPr>
        <w:numPr>
          <w:ilvl w:val="0"/>
          <w:numId w:val="5"/>
        </w:numPr>
        <w:tabs>
          <w:tab w:val="clear" w:pos="2340"/>
        </w:tabs>
        <w:ind w:left="851"/>
        <w:jc w:val="both"/>
        <w:rPr>
          <w:bCs/>
          <w:sz w:val="22"/>
          <w:szCs w:val="22"/>
          <w:lang w:eastAsia="en-US"/>
        </w:rPr>
      </w:pPr>
      <w:r w:rsidRPr="00AF1004">
        <w:rPr>
          <w:bCs/>
          <w:sz w:val="22"/>
          <w:szCs w:val="22"/>
          <w:lang w:eastAsia="en-US"/>
        </w:rPr>
        <w:t>ostale parametre za zagotavljanje SLA, ki so navedeni v tabeli SLA parametrov</w:t>
      </w:r>
    </w:p>
    <w:p w14:paraId="12A18704" w14:textId="77777777" w:rsidR="00F47D59" w:rsidRPr="00AF1004" w:rsidRDefault="00F47D59" w:rsidP="00F47D59">
      <w:pPr>
        <w:ind w:left="426"/>
        <w:jc w:val="both"/>
        <w:rPr>
          <w:bCs/>
          <w:sz w:val="22"/>
          <w:szCs w:val="22"/>
          <w:lang w:eastAsia="en-US"/>
        </w:rPr>
      </w:pPr>
    </w:p>
    <w:p w14:paraId="59C54CB0" w14:textId="77777777" w:rsidR="00F47D59" w:rsidRPr="00AF1004" w:rsidRDefault="00F47D59" w:rsidP="00F47D59">
      <w:pPr>
        <w:ind w:left="426"/>
        <w:jc w:val="both"/>
        <w:rPr>
          <w:bCs/>
          <w:sz w:val="22"/>
          <w:szCs w:val="22"/>
          <w:lang w:eastAsia="en-US"/>
        </w:rPr>
      </w:pPr>
      <w:r w:rsidRPr="00AF1004">
        <w:rPr>
          <w:bCs/>
          <w:sz w:val="22"/>
          <w:szCs w:val="22"/>
          <w:lang w:eastAsia="en-US"/>
        </w:rPr>
        <w:t>Sistem mora omogočiti alarmiranje ob dogodkih, kot so prekinitev in vzpostavitev povezav, trenutne čezmejne prekoračitve SLA parametrov, ipd. Alarmi naj bodo poslani v obliki elektronskega sporočila na dogovorjene naslove.</w:t>
      </w:r>
    </w:p>
    <w:p w14:paraId="011BEA89" w14:textId="77777777" w:rsidR="00F47D59" w:rsidRPr="00AF1004" w:rsidRDefault="00F47D59" w:rsidP="00F47D59">
      <w:pPr>
        <w:ind w:left="426"/>
        <w:jc w:val="both"/>
        <w:rPr>
          <w:bCs/>
          <w:sz w:val="22"/>
          <w:szCs w:val="22"/>
          <w:lang w:eastAsia="en-US"/>
        </w:rPr>
      </w:pPr>
    </w:p>
    <w:p w14:paraId="27014125" w14:textId="77777777" w:rsidR="00F47D59" w:rsidRPr="00AF1004" w:rsidRDefault="00F47D59" w:rsidP="00F47D59">
      <w:pPr>
        <w:ind w:left="426"/>
        <w:jc w:val="both"/>
        <w:rPr>
          <w:bCs/>
          <w:sz w:val="22"/>
          <w:szCs w:val="22"/>
          <w:lang w:eastAsia="en-US"/>
        </w:rPr>
      </w:pPr>
      <w:r w:rsidRPr="00AF1004">
        <w:rPr>
          <w:bCs/>
          <w:sz w:val="22"/>
          <w:szCs w:val="22"/>
          <w:lang w:eastAsia="en-US"/>
        </w:rPr>
        <w:t xml:space="preserve">Sistem mora meritve opravljati iz ene točke v ponudnikovem omrežju. </w:t>
      </w:r>
    </w:p>
    <w:p w14:paraId="762CE4D5" w14:textId="77777777" w:rsidR="00F47D59" w:rsidRPr="00AF1004" w:rsidRDefault="00F47D59" w:rsidP="00F47D59">
      <w:pPr>
        <w:ind w:left="426"/>
        <w:jc w:val="both"/>
        <w:rPr>
          <w:bCs/>
          <w:sz w:val="22"/>
          <w:szCs w:val="22"/>
          <w:lang w:eastAsia="en-US"/>
        </w:rPr>
      </w:pPr>
    </w:p>
    <w:p w14:paraId="3353B428" w14:textId="3316EE74" w:rsidR="00F47D59" w:rsidRPr="00AF1004" w:rsidRDefault="00F47D59" w:rsidP="00F47D59">
      <w:pPr>
        <w:ind w:left="426"/>
        <w:jc w:val="both"/>
        <w:rPr>
          <w:bCs/>
          <w:sz w:val="22"/>
          <w:szCs w:val="22"/>
          <w:lang w:eastAsia="en-US"/>
        </w:rPr>
      </w:pPr>
      <w:r>
        <w:rPr>
          <w:bCs/>
          <w:sz w:val="22"/>
          <w:szCs w:val="22"/>
          <w:lang w:eastAsia="en-US"/>
        </w:rPr>
        <w:t>Izbrani p</w:t>
      </w:r>
      <w:r w:rsidRPr="00AF1004">
        <w:rPr>
          <w:bCs/>
          <w:sz w:val="22"/>
          <w:szCs w:val="22"/>
          <w:lang w:eastAsia="en-US"/>
        </w:rPr>
        <w:t>onudnik mora v začetku vsakega meseca (do petega delovnega dne) izdelati poročilo za prejšnji mesec in ga dostaviti naročniku po elektronski pošti.</w:t>
      </w:r>
      <w:r w:rsidRPr="00AF1004" w:rsidDel="00AE49A6">
        <w:rPr>
          <w:bCs/>
          <w:sz w:val="22"/>
          <w:szCs w:val="22"/>
          <w:lang w:eastAsia="en-US"/>
        </w:rPr>
        <w:t xml:space="preserve"> </w:t>
      </w:r>
      <w:r w:rsidRPr="00AF1004">
        <w:rPr>
          <w:bCs/>
          <w:sz w:val="22"/>
          <w:szCs w:val="22"/>
          <w:lang w:eastAsia="en-US"/>
        </w:rPr>
        <w:t>V vsakem trenutku mora biti naročniku omogočena izdelava SLA poročila za vsa pretekla obdobja vključno z dnevom izdelave poročila. Naročnik lahko zahteva tudi izredno poročilo za poljubno obdobje</w:t>
      </w:r>
      <w:r w:rsidR="000513C6">
        <w:rPr>
          <w:bCs/>
          <w:sz w:val="22"/>
          <w:szCs w:val="22"/>
          <w:lang w:eastAsia="en-US"/>
        </w:rPr>
        <w:t>,</w:t>
      </w:r>
      <w:r w:rsidRPr="00AF1004">
        <w:rPr>
          <w:bCs/>
          <w:sz w:val="22"/>
          <w:szCs w:val="22"/>
          <w:lang w:eastAsia="en-US"/>
        </w:rPr>
        <w:t xml:space="preserve"> </w:t>
      </w:r>
      <w:r w:rsidR="000513C6">
        <w:rPr>
          <w:bCs/>
          <w:sz w:val="22"/>
          <w:szCs w:val="22"/>
          <w:lang w:eastAsia="en-US"/>
        </w:rPr>
        <w:t>če</w:t>
      </w:r>
      <w:r w:rsidRPr="00AF1004">
        <w:rPr>
          <w:bCs/>
          <w:sz w:val="22"/>
          <w:szCs w:val="22"/>
          <w:lang w:eastAsia="en-US"/>
        </w:rPr>
        <w:t xml:space="preserve"> je </w:t>
      </w:r>
      <w:r w:rsidR="000513C6" w:rsidRPr="00AF1004">
        <w:rPr>
          <w:bCs/>
          <w:sz w:val="22"/>
          <w:szCs w:val="22"/>
          <w:lang w:eastAsia="en-US"/>
        </w:rPr>
        <w:t>treba</w:t>
      </w:r>
      <w:r w:rsidRPr="00AF1004">
        <w:rPr>
          <w:bCs/>
          <w:sz w:val="22"/>
          <w:szCs w:val="22"/>
          <w:lang w:eastAsia="en-US"/>
        </w:rPr>
        <w:t xml:space="preserve"> razrešiti kakšno nepredvideno situacijo ali preveriti izpolnjevanje pogojev iz SLA.</w:t>
      </w:r>
    </w:p>
    <w:p w14:paraId="1F443558" w14:textId="4D8DC72D" w:rsidR="00F47D59" w:rsidRDefault="00F47D59" w:rsidP="00F47D59">
      <w:pPr>
        <w:jc w:val="both"/>
        <w:rPr>
          <w:bCs/>
          <w:sz w:val="22"/>
          <w:szCs w:val="22"/>
          <w:lang w:eastAsia="en-US"/>
        </w:rPr>
      </w:pPr>
    </w:p>
    <w:p w14:paraId="531EEAD4" w14:textId="77777777" w:rsidR="007638DB" w:rsidRPr="00AF1004" w:rsidRDefault="007638DB" w:rsidP="00F47D59">
      <w:pPr>
        <w:jc w:val="both"/>
        <w:rPr>
          <w:bCs/>
          <w:sz w:val="22"/>
          <w:szCs w:val="22"/>
          <w:lang w:eastAsia="en-US"/>
        </w:rPr>
      </w:pPr>
    </w:p>
    <w:p w14:paraId="16BF396D" w14:textId="77777777" w:rsidR="00F47D59" w:rsidRPr="00AF1004" w:rsidRDefault="00F47D59" w:rsidP="00F47D59">
      <w:pPr>
        <w:keepNext/>
        <w:numPr>
          <w:ilvl w:val="0"/>
          <w:numId w:val="6"/>
        </w:numPr>
        <w:ind w:left="426"/>
        <w:outlineLvl w:val="1"/>
        <w:rPr>
          <w:b/>
          <w:bCs/>
          <w:sz w:val="22"/>
          <w:szCs w:val="22"/>
        </w:rPr>
      </w:pPr>
      <w:r w:rsidRPr="00AF1004">
        <w:rPr>
          <w:b/>
          <w:bCs/>
          <w:sz w:val="22"/>
          <w:szCs w:val="22"/>
        </w:rPr>
        <w:t>Poročanje o izpolnjevanju parametrov SLA</w:t>
      </w:r>
    </w:p>
    <w:p w14:paraId="410AD6E0" w14:textId="77777777" w:rsidR="00F47D59" w:rsidRPr="00AF1004" w:rsidRDefault="00F47D59" w:rsidP="00F47D59">
      <w:pPr>
        <w:ind w:left="426"/>
        <w:jc w:val="both"/>
        <w:rPr>
          <w:bCs/>
          <w:sz w:val="22"/>
          <w:szCs w:val="22"/>
          <w:lang w:eastAsia="en-US"/>
        </w:rPr>
      </w:pPr>
      <w:r w:rsidRPr="00AF1004">
        <w:rPr>
          <w:bCs/>
          <w:sz w:val="22"/>
          <w:szCs w:val="22"/>
          <w:lang w:eastAsia="en-US"/>
        </w:rPr>
        <w:t>Poročilo o izpolnjevanju SLA je priloga k mesečnemu računu in je osnova za izračun morebitnih pogodbenih kazni. Naročnik ima pravico kadarkoli pregledati in preveriti pravilnost izračuna pogodbenih kazni. Podatki, ki so osnova za izračun, morajo biti naročniku vedno na voljo in dostopni vsaj v delovnem času.</w:t>
      </w:r>
    </w:p>
    <w:p w14:paraId="57E225C4" w14:textId="77777777" w:rsidR="00F47D59" w:rsidRPr="00AF1004" w:rsidRDefault="00F47D59" w:rsidP="00F47D59">
      <w:pPr>
        <w:ind w:left="426"/>
        <w:jc w:val="both"/>
        <w:rPr>
          <w:bCs/>
          <w:sz w:val="22"/>
          <w:szCs w:val="22"/>
          <w:lang w:eastAsia="en-US"/>
        </w:rPr>
      </w:pPr>
    </w:p>
    <w:p w14:paraId="19CFBA9B" w14:textId="4CB986C8" w:rsidR="00F47D59" w:rsidRPr="00AF1004" w:rsidRDefault="00F47D59" w:rsidP="00F47D59">
      <w:pPr>
        <w:ind w:left="426"/>
        <w:jc w:val="both"/>
        <w:rPr>
          <w:bCs/>
          <w:sz w:val="22"/>
          <w:szCs w:val="22"/>
          <w:lang w:eastAsia="en-US"/>
        </w:rPr>
      </w:pPr>
      <w:r w:rsidRPr="00AF1004">
        <w:rPr>
          <w:bCs/>
          <w:sz w:val="22"/>
          <w:szCs w:val="22"/>
          <w:lang w:eastAsia="en-US"/>
        </w:rPr>
        <w:t xml:space="preserve">Po vzpostavitvi nadzornega sistema lahko naročnik in </w:t>
      </w:r>
      <w:r>
        <w:rPr>
          <w:bCs/>
          <w:sz w:val="22"/>
          <w:szCs w:val="22"/>
          <w:lang w:eastAsia="en-US"/>
        </w:rPr>
        <w:t xml:space="preserve">izbrani </w:t>
      </w:r>
      <w:r w:rsidRPr="00AF1004">
        <w:rPr>
          <w:bCs/>
          <w:sz w:val="22"/>
          <w:szCs w:val="22"/>
          <w:lang w:eastAsia="en-US"/>
        </w:rPr>
        <w:t>ponudnik sporazumno korigirata SLA parametre</w:t>
      </w:r>
      <w:r w:rsidR="00D01EA1" w:rsidRPr="00AF1004">
        <w:rPr>
          <w:bCs/>
          <w:sz w:val="22"/>
          <w:szCs w:val="22"/>
          <w:lang w:eastAsia="en-US"/>
        </w:rPr>
        <w:t>, v</w:t>
      </w:r>
      <w:r w:rsidRPr="00AF1004">
        <w:rPr>
          <w:bCs/>
          <w:sz w:val="22"/>
          <w:szCs w:val="22"/>
          <w:lang w:eastAsia="en-US"/>
        </w:rPr>
        <w:t xml:space="preserve"> kolikor pomembneje odstopajo od zahtevanih. To velja tako za povečanje kot za zmanjšanje določenih vrednosti.</w:t>
      </w:r>
    </w:p>
    <w:p w14:paraId="51367D16" w14:textId="77777777" w:rsidR="00F47D59" w:rsidRPr="00AF1004" w:rsidRDefault="00F47D59" w:rsidP="00F47D59">
      <w:pPr>
        <w:ind w:left="426"/>
        <w:jc w:val="both"/>
        <w:rPr>
          <w:bCs/>
          <w:sz w:val="22"/>
          <w:szCs w:val="22"/>
          <w:lang w:eastAsia="en-US"/>
        </w:rPr>
      </w:pPr>
    </w:p>
    <w:p w14:paraId="32699859" w14:textId="77777777" w:rsidR="00F47D59" w:rsidRPr="00AF1004" w:rsidRDefault="00F47D59" w:rsidP="00F47D59">
      <w:pPr>
        <w:ind w:left="426"/>
        <w:jc w:val="both"/>
        <w:rPr>
          <w:bCs/>
          <w:sz w:val="22"/>
          <w:szCs w:val="22"/>
          <w:lang w:eastAsia="en-US"/>
        </w:rPr>
      </w:pPr>
      <w:r>
        <w:rPr>
          <w:bCs/>
          <w:sz w:val="22"/>
          <w:szCs w:val="22"/>
          <w:lang w:eastAsia="en-US"/>
        </w:rPr>
        <w:t>Izbrani p</w:t>
      </w:r>
      <w:r w:rsidRPr="00AF1004">
        <w:rPr>
          <w:bCs/>
          <w:sz w:val="22"/>
          <w:szCs w:val="22"/>
          <w:lang w:eastAsia="en-US"/>
        </w:rPr>
        <w:t>onudnik mora v okviru proaktivnega upravljanja s storitvami zagotavljati tehnična poročila iz svojega nadzornega sistema glede na postavljene kriterije v SLA. Poročila dostavlja mesečno, naročniku pa omogoči vpogled preko zunanjega portala. Vsebina poročila:</w:t>
      </w:r>
    </w:p>
    <w:p w14:paraId="180662A1" w14:textId="77777777" w:rsidR="00F47D59" w:rsidRDefault="00F47D59" w:rsidP="00F47D59">
      <w:pPr>
        <w:numPr>
          <w:ilvl w:val="0"/>
          <w:numId w:val="5"/>
        </w:numPr>
        <w:tabs>
          <w:tab w:val="clear" w:pos="2340"/>
        </w:tabs>
        <w:ind w:left="851"/>
        <w:jc w:val="both"/>
        <w:rPr>
          <w:bCs/>
          <w:sz w:val="22"/>
          <w:szCs w:val="22"/>
          <w:lang w:eastAsia="en-US"/>
        </w:rPr>
      </w:pPr>
      <w:r>
        <w:rPr>
          <w:bCs/>
          <w:sz w:val="22"/>
          <w:szCs w:val="22"/>
          <w:lang w:eastAsia="en-US"/>
        </w:rPr>
        <w:t>r</w:t>
      </w:r>
      <w:r w:rsidRPr="00AF1004">
        <w:rPr>
          <w:bCs/>
          <w:sz w:val="22"/>
          <w:szCs w:val="22"/>
          <w:lang w:eastAsia="en-US"/>
        </w:rPr>
        <w:t>azpoložljivost po posamezni lokaciji</w:t>
      </w:r>
    </w:p>
    <w:p w14:paraId="48027B3A" w14:textId="77777777" w:rsidR="00F47D59" w:rsidRPr="00AF1004" w:rsidRDefault="00F47D59" w:rsidP="00F47D59">
      <w:pPr>
        <w:numPr>
          <w:ilvl w:val="0"/>
          <w:numId w:val="5"/>
        </w:numPr>
        <w:tabs>
          <w:tab w:val="clear" w:pos="2340"/>
        </w:tabs>
        <w:ind w:left="851"/>
        <w:jc w:val="both"/>
        <w:rPr>
          <w:bCs/>
          <w:sz w:val="22"/>
          <w:szCs w:val="22"/>
          <w:lang w:eastAsia="en-US"/>
        </w:rPr>
      </w:pPr>
      <w:r w:rsidRPr="0039597E">
        <w:rPr>
          <w:bCs/>
          <w:sz w:val="22"/>
          <w:szCs w:val="22"/>
          <w:lang w:eastAsia="en-US"/>
        </w:rPr>
        <w:t>prepustnost povezave v obe smeri (downstream in upstream) merjeno najmanj enkrat dnevno</w:t>
      </w:r>
    </w:p>
    <w:p w14:paraId="223E3784" w14:textId="77777777" w:rsidR="00F47D59" w:rsidRPr="00AF1004" w:rsidRDefault="00F47D59" w:rsidP="00F47D59">
      <w:pPr>
        <w:numPr>
          <w:ilvl w:val="0"/>
          <w:numId w:val="5"/>
        </w:numPr>
        <w:tabs>
          <w:tab w:val="clear" w:pos="2340"/>
        </w:tabs>
        <w:ind w:left="851"/>
        <w:jc w:val="both"/>
        <w:rPr>
          <w:bCs/>
          <w:sz w:val="22"/>
          <w:szCs w:val="22"/>
          <w:lang w:eastAsia="en-US"/>
        </w:rPr>
      </w:pPr>
      <w:r>
        <w:rPr>
          <w:bCs/>
          <w:sz w:val="22"/>
          <w:szCs w:val="22"/>
          <w:lang w:eastAsia="en-US"/>
        </w:rPr>
        <w:t>p</w:t>
      </w:r>
      <w:r w:rsidRPr="00AF1004">
        <w:rPr>
          <w:bCs/>
          <w:sz w:val="22"/>
          <w:szCs w:val="22"/>
          <w:lang w:eastAsia="en-US"/>
        </w:rPr>
        <w:t>ovzetek pregleda drugih parametrov kakovosti po lokaciji in klasi storitve (RTT, PLOSS)</w:t>
      </w:r>
    </w:p>
    <w:p w14:paraId="47E47574" w14:textId="77777777" w:rsidR="00F47D59" w:rsidRPr="00AF1004" w:rsidRDefault="00F47D59" w:rsidP="00F47D59">
      <w:pPr>
        <w:numPr>
          <w:ilvl w:val="0"/>
          <w:numId w:val="5"/>
        </w:numPr>
        <w:tabs>
          <w:tab w:val="clear" w:pos="2340"/>
        </w:tabs>
        <w:ind w:left="851"/>
        <w:jc w:val="both"/>
        <w:rPr>
          <w:bCs/>
          <w:sz w:val="22"/>
          <w:szCs w:val="22"/>
          <w:lang w:eastAsia="en-US"/>
        </w:rPr>
      </w:pPr>
      <w:r>
        <w:rPr>
          <w:bCs/>
          <w:sz w:val="22"/>
          <w:szCs w:val="22"/>
          <w:lang w:eastAsia="en-US"/>
        </w:rPr>
        <w:t>p</w:t>
      </w:r>
      <w:r w:rsidRPr="00AF1004">
        <w:rPr>
          <w:bCs/>
          <w:sz w:val="22"/>
          <w:szCs w:val="22"/>
          <w:lang w:eastAsia="en-US"/>
        </w:rPr>
        <w:t>ovzetek vseh prijav in odprav napak v tekočem mesecu</w:t>
      </w:r>
    </w:p>
    <w:p w14:paraId="227ACD51" w14:textId="04748EE3" w:rsidR="00F47D59" w:rsidRPr="00AF1004" w:rsidRDefault="00F47D59" w:rsidP="00F47D59">
      <w:pPr>
        <w:numPr>
          <w:ilvl w:val="0"/>
          <w:numId w:val="5"/>
        </w:numPr>
        <w:tabs>
          <w:tab w:val="clear" w:pos="2340"/>
        </w:tabs>
        <w:ind w:left="851"/>
        <w:jc w:val="both"/>
        <w:rPr>
          <w:bCs/>
          <w:sz w:val="22"/>
          <w:szCs w:val="22"/>
          <w:lang w:eastAsia="en-US"/>
        </w:rPr>
      </w:pPr>
      <w:r>
        <w:rPr>
          <w:bCs/>
          <w:sz w:val="22"/>
          <w:szCs w:val="22"/>
          <w:lang w:eastAsia="en-US"/>
        </w:rPr>
        <w:t>p</w:t>
      </w:r>
      <w:r w:rsidRPr="00AF1004">
        <w:rPr>
          <w:bCs/>
          <w:sz w:val="22"/>
          <w:szCs w:val="22"/>
          <w:lang w:eastAsia="en-US"/>
        </w:rPr>
        <w:t>ovzetek vseh napovedanih izpadov in motenj v opravljanju storitev v tekočem mesecu</w:t>
      </w:r>
      <w:r w:rsidR="00D01EA1">
        <w:rPr>
          <w:bCs/>
          <w:sz w:val="22"/>
          <w:szCs w:val="22"/>
          <w:lang w:eastAsia="en-US"/>
        </w:rPr>
        <w:t>.</w:t>
      </w:r>
    </w:p>
    <w:p w14:paraId="5C235EA9" w14:textId="77777777" w:rsidR="00F47D59" w:rsidRPr="00AF1004" w:rsidRDefault="00F47D59" w:rsidP="00F47D59">
      <w:pPr>
        <w:jc w:val="both"/>
        <w:rPr>
          <w:bCs/>
          <w:sz w:val="22"/>
          <w:szCs w:val="22"/>
          <w:lang w:eastAsia="en-US"/>
        </w:rPr>
      </w:pPr>
    </w:p>
    <w:p w14:paraId="53F3691D" w14:textId="77777777" w:rsidR="00F47D59" w:rsidRPr="00AF1004" w:rsidRDefault="00F47D59" w:rsidP="00F47D59">
      <w:pPr>
        <w:ind w:left="426"/>
        <w:jc w:val="both"/>
        <w:rPr>
          <w:bCs/>
          <w:sz w:val="22"/>
          <w:szCs w:val="22"/>
          <w:lang w:eastAsia="en-US"/>
        </w:rPr>
      </w:pPr>
      <w:r w:rsidRPr="00AF1004">
        <w:rPr>
          <w:bCs/>
          <w:sz w:val="22"/>
          <w:szCs w:val="22"/>
          <w:lang w:eastAsia="en-US"/>
        </w:rPr>
        <w:t>Zahtevan je tudi kasnejši vpogled v opravljene storitve in vpogled v trenutne parametre kakovosti (real-time reporting) za vse ključne storitve.</w:t>
      </w:r>
    </w:p>
    <w:p w14:paraId="3C1450B5" w14:textId="77777777" w:rsidR="00F47D59" w:rsidRPr="00AF1004" w:rsidRDefault="00F47D59" w:rsidP="00F47D59">
      <w:pPr>
        <w:ind w:left="426"/>
        <w:jc w:val="both"/>
        <w:rPr>
          <w:bCs/>
          <w:sz w:val="22"/>
          <w:szCs w:val="22"/>
          <w:lang w:eastAsia="en-US"/>
        </w:rPr>
      </w:pPr>
    </w:p>
    <w:p w14:paraId="7268FB0E" w14:textId="63FF4A31" w:rsidR="00F47D59" w:rsidRDefault="00F47D59" w:rsidP="00F47D59">
      <w:pPr>
        <w:ind w:left="426"/>
        <w:jc w:val="both"/>
        <w:rPr>
          <w:bCs/>
          <w:sz w:val="22"/>
          <w:szCs w:val="22"/>
          <w:lang w:eastAsia="en-US"/>
        </w:rPr>
      </w:pPr>
      <w:r w:rsidRPr="00AF1004">
        <w:rPr>
          <w:bCs/>
          <w:sz w:val="22"/>
          <w:szCs w:val="22"/>
          <w:lang w:eastAsia="en-US"/>
        </w:rPr>
        <w:lastRenderedPageBreak/>
        <w:t xml:space="preserve">Pregled opravljanja storitev je </w:t>
      </w:r>
      <w:r>
        <w:rPr>
          <w:bCs/>
          <w:sz w:val="22"/>
          <w:szCs w:val="22"/>
          <w:lang w:eastAsia="en-US"/>
        </w:rPr>
        <w:t>zaželeno</w:t>
      </w:r>
      <w:r w:rsidRPr="00AF1004">
        <w:rPr>
          <w:bCs/>
          <w:sz w:val="22"/>
          <w:szCs w:val="22"/>
          <w:lang w:eastAsia="en-US"/>
        </w:rPr>
        <w:t xml:space="preserve"> obravnavati vsaj 4x letno na sestankih med naročnikom in </w:t>
      </w:r>
      <w:r>
        <w:rPr>
          <w:bCs/>
          <w:sz w:val="22"/>
          <w:szCs w:val="22"/>
          <w:lang w:eastAsia="en-US"/>
        </w:rPr>
        <w:t xml:space="preserve">izbranim </w:t>
      </w:r>
      <w:r w:rsidRPr="00AF1004">
        <w:rPr>
          <w:bCs/>
          <w:sz w:val="22"/>
          <w:szCs w:val="22"/>
          <w:lang w:eastAsia="en-US"/>
        </w:rPr>
        <w:t xml:space="preserve">ponudnikom. Na sestanku se pregleda poročilo, obravnavajo posamezne prekoračitve, izvede se analiza vzrokov in sprejmejo se sklepi za izboljšanje storitve. Zapisnik </w:t>
      </w:r>
      <w:r w:rsidR="00D01EA1">
        <w:rPr>
          <w:bCs/>
          <w:sz w:val="22"/>
          <w:szCs w:val="22"/>
          <w:lang w:eastAsia="en-US"/>
        </w:rPr>
        <w:t>teh sestankov pripravi</w:t>
      </w:r>
      <w:r w:rsidRPr="00AF1004">
        <w:rPr>
          <w:bCs/>
          <w:sz w:val="22"/>
          <w:szCs w:val="22"/>
          <w:lang w:eastAsia="en-US"/>
        </w:rPr>
        <w:t xml:space="preserve"> ponudnik.</w:t>
      </w:r>
    </w:p>
    <w:p w14:paraId="407436FB" w14:textId="77777777" w:rsidR="00F47D59" w:rsidRDefault="00F47D59" w:rsidP="00F47D59">
      <w:pPr>
        <w:jc w:val="both"/>
        <w:rPr>
          <w:bCs/>
          <w:sz w:val="22"/>
          <w:szCs w:val="22"/>
          <w:lang w:eastAsia="en-US"/>
        </w:rPr>
      </w:pPr>
    </w:p>
    <w:p w14:paraId="456E0E6E" w14:textId="77777777" w:rsidR="00F47D59" w:rsidRPr="00AF1004" w:rsidRDefault="00F47D59" w:rsidP="00F47D59">
      <w:pPr>
        <w:jc w:val="both"/>
        <w:rPr>
          <w:bCs/>
          <w:sz w:val="22"/>
          <w:szCs w:val="22"/>
          <w:lang w:eastAsia="en-US"/>
        </w:rPr>
      </w:pPr>
    </w:p>
    <w:p w14:paraId="2A2C643C" w14:textId="77777777" w:rsidR="00F47D59" w:rsidRPr="00AF1004" w:rsidRDefault="00F47D59" w:rsidP="00F47D59">
      <w:pPr>
        <w:keepNext/>
        <w:numPr>
          <w:ilvl w:val="0"/>
          <w:numId w:val="6"/>
        </w:numPr>
        <w:ind w:left="426"/>
        <w:outlineLvl w:val="1"/>
        <w:rPr>
          <w:b/>
          <w:bCs/>
          <w:sz w:val="22"/>
          <w:szCs w:val="22"/>
        </w:rPr>
      </w:pPr>
      <w:r w:rsidRPr="00AF1004">
        <w:rPr>
          <w:b/>
          <w:bCs/>
          <w:sz w:val="22"/>
          <w:szCs w:val="22"/>
        </w:rPr>
        <w:t>Prijava napak, odzivni časi in roki odprave napak</w:t>
      </w:r>
    </w:p>
    <w:p w14:paraId="040E1636" w14:textId="77777777" w:rsidR="00F47D59" w:rsidRPr="00AF1004" w:rsidRDefault="00F47D59" w:rsidP="00F47D59">
      <w:pPr>
        <w:ind w:left="426"/>
        <w:jc w:val="both"/>
        <w:rPr>
          <w:bCs/>
          <w:sz w:val="22"/>
          <w:szCs w:val="22"/>
          <w:lang w:eastAsia="en-US"/>
        </w:rPr>
      </w:pPr>
      <w:r>
        <w:rPr>
          <w:bCs/>
          <w:sz w:val="22"/>
          <w:szCs w:val="22"/>
          <w:lang w:eastAsia="en-US"/>
        </w:rPr>
        <w:t>P</w:t>
      </w:r>
      <w:r w:rsidRPr="00AF1004">
        <w:rPr>
          <w:bCs/>
          <w:sz w:val="22"/>
          <w:szCs w:val="22"/>
          <w:lang w:eastAsia="en-US"/>
        </w:rPr>
        <w:t>onudnik mora zagotavljati enotno točko prijave napak preko telefona, faksa in elektronske pošte v režimu 24 ur na dan 7 dni v tednu. Potrditev prejema prijave napak mora biti izvedena v roku 30 minut.</w:t>
      </w:r>
    </w:p>
    <w:p w14:paraId="2B76C2E0" w14:textId="77777777" w:rsidR="00F47D59" w:rsidRPr="00AF1004" w:rsidRDefault="00F47D59" w:rsidP="00F47D59">
      <w:pPr>
        <w:ind w:left="426"/>
        <w:jc w:val="both"/>
        <w:rPr>
          <w:bCs/>
          <w:sz w:val="22"/>
          <w:szCs w:val="22"/>
          <w:lang w:eastAsia="en-US"/>
        </w:rPr>
      </w:pPr>
    </w:p>
    <w:p w14:paraId="061EDA21" w14:textId="7504661D" w:rsidR="00F47D59" w:rsidRPr="00AF1004" w:rsidRDefault="00F47D59" w:rsidP="00F47D59">
      <w:pPr>
        <w:ind w:left="426"/>
        <w:jc w:val="both"/>
        <w:rPr>
          <w:bCs/>
          <w:sz w:val="22"/>
          <w:szCs w:val="22"/>
          <w:lang w:eastAsia="en-US"/>
        </w:rPr>
      </w:pPr>
      <w:r w:rsidRPr="00AF1004">
        <w:rPr>
          <w:bCs/>
          <w:sz w:val="22"/>
          <w:szCs w:val="22"/>
          <w:lang w:eastAsia="en-US"/>
        </w:rPr>
        <w:t xml:space="preserve">Ponudnik mora naročnika redno obveščati o vseh načrtovanih vzdrževalnih posegih </w:t>
      </w:r>
      <w:r>
        <w:rPr>
          <w:bCs/>
          <w:sz w:val="22"/>
          <w:szCs w:val="22"/>
          <w:lang w:eastAsia="en-US"/>
        </w:rPr>
        <w:t xml:space="preserve">najmanj </w:t>
      </w:r>
      <w:r w:rsidRPr="00AF1004">
        <w:rPr>
          <w:bCs/>
          <w:sz w:val="22"/>
          <w:szCs w:val="22"/>
          <w:lang w:eastAsia="en-US"/>
        </w:rPr>
        <w:t xml:space="preserve">3 delovne dni pred dogodkom. Ponudnik se mora za vzdrževalna dela držati pogodbenih časovnih okvirov, razen če se izrecno dogovori z naročnikom in mu ta to </w:t>
      </w:r>
      <w:r w:rsidR="00D01EA1">
        <w:rPr>
          <w:bCs/>
          <w:sz w:val="22"/>
          <w:szCs w:val="22"/>
          <w:lang w:eastAsia="en-US"/>
        </w:rPr>
        <w:t xml:space="preserve">predhodno </w:t>
      </w:r>
      <w:r w:rsidRPr="00AF1004">
        <w:rPr>
          <w:bCs/>
          <w:sz w:val="22"/>
          <w:szCs w:val="22"/>
          <w:lang w:eastAsia="en-US"/>
        </w:rPr>
        <w:t xml:space="preserve">pisno dovoli (email). Praviloma naj bodo vzdrževalna dela izvajana v nočnem času med </w:t>
      </w:r>
      <w:r w:rsidR="00BE181E">
        <w:rPr>
          <w:bCs/>
          <w:sz w:val="22"/>
          <w:szCs w:val="22"/>
          <w:lang w:eastAsia="en-US"/>
        </w:rPr>
        <w:t>0</w:t>
      </w:r>
      <w:r w:rsidRPr="00AF1004">
        <w:rPr>
          <w:bCs/>
          <w:sz w:val="22"/>
          <w:szCs w:val="22"/>
          <w:lang w:eastAsia="en-US"/>
        </w:rPr>
        <w:t xml:space="preserve">:00 in </w:t>
      </w:r>
      <w:r>
        <w:rPr>
          <w:bCs/>
          <w:sz w:val="22"/>
          <w:szCs w:val="22"/>
          <w:lang w:eastAsia="en-US"/>
        </w:rPr>
        <w:t>6</w:t>
      </w:r>
      <w:r w:rsidRPr="00AF1004">
        <w:rPr>
          <w:bCs/>
          <w:sz w:val="22"/>
          <w:szCs w:val="22"/>
          <w:lang w:eastAsia="en-US"/>
        </w:rPr>
        <w:t xml:space="preserve">:00 ter med vikendom. </w:t>
      </w:r>
    </w:p>
    <w:p w14:paraId="68A2D3CA" w14:textId="77777777" w:rsidR="00F47D59" w:rsidRPr="00AF1004" w:rsidRDefault="00F47D59" w:rsidP="00F47D59">
      <w:pPr>
        <w:rPr>
          <w:bCs/>
          <w:sz w:val="22"/>
          <w:szCs w:val="22"/>
          <w:lang w:eastAsia="en-US"/>
        </w:rPr>
      </w:pPr>
    </w:p>
    <w:p w14:paraId="49A3E83D" w14:textId="77777777" w:rsidR="00F47D59" w:rsidRPr="00AF1004" w:rsidRDefault="00F47D59" w:rsidP="00F47D59">
      <w:pPr>
        <w:jc w:val="both"/>
        <w:rPr>
          <w:b/>
          <w:bCs/>
          <w:sz w:val="22"/>
          <w:szCs w:val="22"/>
          <w:lang w:eastAsia="en-US"/>
        </w:rPr>
      </w:pPr>
      <w:r w:rsidRPr="00AF1004">
        <w:rPr>
          <w:b/>
          <w:bCs/>
          <w:sz w:val="22"/>
          <w:szCs w:val="22"/>
          <w:lang w:eastAsia="en-US"/>
        </w:rPr>
        <w:t>Tabela</w:t>
      </w:r>
      <w:r>
        <w:rPr>
          <w:b/>
          <w:bCs/>
          <w:sz w:val="22"/>
          <w:szCs w:val="22"/>
          <w:lang w:eastAsia="en-US"/>
        </w:rPr>
        <w:t xml:space="preserve"> 1</w:t>
      </w:r>
      <w:r w:rsidRPr="00AF1004">
        <w:rPr>
          <w:b/>
          <w:bCs/>
          <w:sz w:val="22"/>
          <w:szCs w:val="22"/>
          <w:lang w:eastAsia="en-US"/>
        </w:rPr>
        <w:t>: Aktivnosti in časi do rešitve aktivnosti</w:t>
      </w:r>
    </w:p>
    <w:tbl>
      <w:tblPr>
        <w:tblW w:w="918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80"/>
        <w:gridCol w:w="2160"/>
        <w:gridCol w:w="1440"/>
        <w:gridCol w:w="1800"/>
        <w:gridCol w:w="1800"/>
      </w:tblGrid>
      <w:tr w:rsidR="00F47D59" w:rsidRPr="00AF1004" w14:paraId="1C4979F0" w14:textId="77777777" w:rsidTr="009322F1">
        <w:tc>
          <w:tcPr>
            <w:tcW w:w="1980" w:type="dxa"/>
            <w:tcBorders>
              <w:top w:val="single" w:sz="6" w:space="0" w:color="auto"/>
              <w:left w:val="single" w:sz="6" w:space="0" w:color="auto"/>
              <w:bottom w:val="single" w:sz="6" w:space="0" w:color="auto"/>
              <w:right w:val="single" w:sz="6" w:space="0" w:color="auto"/>
            </w:tcBorders>
            <w:shd w:val="clear" w:color="auto" w:fill="FFF0D5"/>
            <w:vAlign w:val="center"/>
          </w:tcPr>
          <w:p w14:paraId="30114FAB" w14:textId="77777777" w:rsidR="00F47D59" w:rsidRPr="00DF7A53" w:rsidRDefault="00F47D59" w:rsidP="003F2224">
            <w:pPr>
              <w:jc w:val="center"/>
              <w:rPr>
                <w:b/>
                <w:bCs/>
                <w:sz w:val="22"/>
                <w:szCs w:val="22"/>
                <w:lang w:eastAsia="en-US"/>
              </w:rPr>
            </w:pPr>
            <w:r w:rsidRPr="00DF7A53">
              <w:rPr>
                <w:b/>
                <w:bCs/>
                <w:sz w:val="22"/>
                <w:szCs w:val="22"/>
                <w:lang w:eastAsia="en-US"/>
              </w:rPr>
              <w:t>Aktivnost</w:t>
            </w:r>
          </w:p>
        </w:tc>
        <w:tc>
          <w:tcPr>
            <w:tcW w:w="2160" w:type="dxa"/>
            <w:tcBorders>
              <w:top w:val="single" w:sz="6" w:space="0" w:color="auto"/>
              <w:left w:val="single" w:sz="6" w:space="0" w:color="auto"/>
              <w:bottom w:val="single" w:sz="6" w:space="0" w:color="auto"/>
              <w:right w:val="single" w:sz="6" w:space="0" w:color="auto"/>
            </w:tcBorders>
            <w:shd w:val="clear" w:color="auto" w:fill="FFF0D5"/>
            <w:vAlign w:val="center"/>
          </w:tcPr>
          <w:p w14:paraId="232A0EFE" w14:textId="77777777" w:rsidR="00F47D59" w:rsidRPr="00DF7A53" w:rsidRDefault="00F47D59" w:rsidP="003F2224">
            <w:pPr>
              <w:jc w:val="center"/>
              <w:rPr>
                <w:b/>
                <w:bCs/>
                <w:sz w:val="22"/>
                <w:szCs w:val="22"/>
                <w:lang w:eastAsia="en-US"/>
              </w:rPr>
            </w:pPr>
            <w:r w:rsidRPr="00DF7A53">
              <w:rPr>
                <w:b/>
                <w:bCs/>
                <w:sz w:val="22"/>
                <w:szCs w:val="22"/>
                <w:lang w:eastAsia="en-US"/>
              </w:rPr>
              <w:t>Dan prijave napake</w:t>
            </w:r>
          </w:p>
        </w:tc>
        <w:tc>
          <w:tcPr>
            <w:tcW w:w="1440" w:type="dxa"/>
            <w:tcBorders>
              <w:top w:val="single" w:sz="6" w:space="0" w:color="auto"/>
              <w:left w:val="single" w:sz="6" w:space="0" w:color="auto"/>
              <w:bottom w:val="single" w:sz="6" w:space="0" w:color="auto"/>
              <w:right w:val="single" w:sz="6" w:space="0" w:color="auto"/>
            </w:tcBorders>
            <w:shd w:val="clear" w:color="auto" w:fill="FFF0D5"/>
            <w:vAlign w:val="center"/>
          </w:tcPr>
          <w:p w14:paraId="1F8DDEC6" w14:textId="77777777" w:rsidR="00F47D59" w:rsidRPr="00DF7A53" w:rsidRDefault="00F47D59" w:rsidP="003F2224">
            <w:pPr>
              <w:jc w:val="center"/>
              <w:rPr>
                <w:b/>
                <w:bCs/>
                <w:sz w:val="22"/>
                <w:szCs w:val="22"/>
                <w:lang w:eastAsia="en-US"/>
              </w:rPr>
            </w:pPr>
            <w:r w:rsidRPr="00DF7A53">
              <w:rPr>
                <w:b/>
                <w:bCs/>
                <w:sz w:val="22"/>
                <w:szCs w:val="22"/>
                <w:lang w:eastAsia="en-US"/>
              </w:rPr>
              <w:t>Ura prijave napake</w:t>
            </w:r>
          </w:p>
        </w:tc>
        <w:tc>
          <w:tcPr>
            <w:tcW w:w="1800" w:type="dxa"/>
            <w:tcBorders>
              <w:top w:val="single" w:sz="6" w:space="0" w:color="auto"/>
              <w:left w:val="single" w:sz="6" w:space="0" w:color="auto"/>
              <w:bottom w:val="single" w:sz="6" w:space="0" w:color="auto"/>
              <w:right w:val="single" w:sz="6" w:space="0" w:color="auto"/>
            </w:tcBorders>
            <w:shd w:val="clear" w:color="auto" w:fill="FFF0D5"/>
          </w:tcPr>
          <w:p w14:paraId="20A803C2" w14:textId="77777777" w:rsidR="00F47D59" w:rsidRPr="00DF7A53" w:rsidRDefault="00F47D59" w:rsidP="003F2224">
            <w:pPr>
              <w:jc w:val="center"/>
              <w:rPr>
                <w:b/>
                <w:bCs/>
                <w:sz w:val="22"/>
                <w:szCs w:val="22"/>
                <w:lang w:eastAsia="en-US"/>
              </w:rPr>
            </w:pPr>
            <w:r w:rsidRPr="00DF7A53">
              <w:rPr>
                <w:b/>
                <w:bCs/>
                <w:sz w:val="22"/>
                <w:szCs w:val="22"/>
                <w:lang w:eastAsia="en-US"/>
              </w:rPr>
              <w:t>Čas do odprave oddaljene lok.</w:t>
            </w:r>
          </w:p>
        </w:tc>
        <w:tc>
          <w:tcPr>
            <w:tcW w:w="1800" w:type="dxa"/>
            <w:tcBorders>
              <w:top w:val="single" w:sz="6" w:space="0" w:color="auto"/>
              <w:left w:val="single" w:sz="6" w:space="0" w:color="auto"/>
              <w:bottom w:val="single" w:sz="6" w:space="0" w:color="auto"/>
              <w:right w:val="single" w:sz="6" w:space="0" w:color="auto"/>
            </w:tcBorders>
            <w:shd w:val="clear" w:color="auto" w:fill="FFF0D5"/>
            <w:vAlign w:val="center"/>
          </w:tcPr>
          <w:p w14:paraId="68A4FB4C" w14:textId="77777777" w:rsidR="00F47D59" w:rsidRPr="00DF7A53" w:rsidRDefault="00F47D59" w:rsidP="003F2224">
            <w:pPr>
              <w:jc w:val="center"/>
              <w:rPr>
                <w:b/>
                <w:bCs/>
                <w:sz w:val="22"/>
                <w:szCs w:val="22"/>
                <w:lang w:eastAsia="en-US"/>
              </w:rPr>
            </w:pPr>
            <w:r w:rsidRPr="00DF7A53">
              <w:rPr>
                <w:b/>
                <w:bCs/>
                <w:sz w:val="22"/>
                <w:szCs w:val="22"/>
                <w:lang w:eastAsia="en-US"/>
              </w:rPr>
              <w:t>Čas do odprave MI24 in DRC</w:t>
            </w:r>
          </w:p>
        </w:tc>
      </w:tr>
      <w:tr w:rsidR="00F47D59" w:rsidRPr="00AF1004" w14:paraId="1D722B6E" w14:textId="77777777" w:rsidTr="003F2224">
        <w:tc>
          <w:tcPr>
            <w:tcW w:w="1980" w:type="dxa"/>
            <w:tcBorders>
              <w:top w:val="single" w:sz="6" w:space="0" w:color="auto"/>
              <w:left w:val="single" w:sz="6" w:space="0" w:color="auto"/>
              <w:bottom w:val="single" w:sz="6" w:space="0" w:color="auto"/>
              <w:right w:val="single" w:sz="6" w:space="0" w:color="auto"/>
            </w:tcBorders>
            <w:vAlign w:val="center"/>
          </w:tcPr>
          <w:p w14:paraId="49D7B22C" w14:textId="77777777" w:rsidR="00F47D59" w:rsidRPr="00AF1004" w:rsidRDefault="00F47D59" w:rsidP="003F2224">
            <w:pPr>
              <w:rPr>
                <w:bCs/>
                <w:sz w:val="22"/>
                <w:szCs w:val="22"/>
                <w:lang w:eastAsia="en-US"/>
              </w:rPr>
            </w:pPr>
            <w:r w:rsidRPr="00AF1004">
              <w:rPr>
                <w:bCs/>
                <w:sz w:val="22"/>
                <w:szCs w:val="22"/>
                <w:lang w:eastAsia="en-US"/>
              </w:rPr>
              <w:t>Potrditev prejema prijave napake</w:t>
            </w:r>
          </w:p>
        </w:tc>
        <w:tc>
          <w:tcPr>
            <w:tcW w:w="2160" w:type="dxa"/>
            <w:tcBorders>
              <w:top w:val="single" w:sz="6" w:space="0" w:color="auto"/>
              <w:left w:val="single" w:sz="6" w:space="0" w:color="auto"/>
              <w:bottom w:val="single" w:sz="6" w:space="0" w:color="auto"/>
              <w:right w:val="single" w:sz="6" w:space="0" w:color="auto"/>
            </w:tcBorders>
            <w:vAlign w:val="center"/>
          </w:tcPr>
          <w:p w14:paraId="72DB0E7C" w14:textId="77777777" w:rsidR="00F47D59" w:rsidRPr="00AF1004" w:rsidRDefault="00F47D59" w:rsidP="003F2224">
            <w:pPr>
              <w:rPr>
                <w:bCs/>
                <w:sz w:val="22"/>
                <w:szCs w:val="22"/>
                <w:lang w:eastAsia="en-US"/>
              </w:rPr>
            </w:pPr>
            <w:r>
              <w:rPr>
                <w:bCs/>
                <w:sz w:val="22"/>
                <w:szCs w:val="22"/>
                <w:lang w:eastAsia="en-US"/>
              </w:rPr>
              <w:t>p</w:t>
            </w:r>
            <w:r w:rsidRPr="00AF1004">
              <w:rPr>
                <w:bCs/>
                <w:sz w:val="22"/>
                <w:szCs w:val="22"/>
                <w:lang w:eastAsia="en-US"/>
              </w:rPr>
              <w:t xml:space="preserve">onedeljek </w:t>
            </w:r>
            <w:r>
              <w:rPr>
                <w:bCs/>
                <w:sz w:val="22"/>
                <w:szCs w:val="22"/>
                <w:lang w:eastAsia="en-US"/>
              </w:rPr>
              <w:t>– n</w:t>
            </w:r>
            <w:r w:rsidRPr="00AF1004">
              <w:rPr>
                <w:bCs/>
                <w:sz w:val="22"/>
                <w:szCs w:val="22"/>
                <w:lang w:eastAsia="en-US"/>
              </w:rPr>
              <w:t>edelja</w:t>
            </w:r>
          </w:p>
        </w:tc>
        <w:tc>
          <w:tcPr>
            <w:tcW w:w="1440" w:type="dxa"/>
            <w:tcBorders>
              <w:top w:val="single" w:sz="6" w:space="0" w:color="auto"/>
              <w:left w:val="single" w:sz="6" w:space="0" w:color="auto"/>
              <w:bottom w:val="single" w:sz="6" w:space="0" w:color="auto"/>
              <w:right w:val="single" w:sz="6" w:space="0" w:color="auto"/>
            </w:tcBorders>
            <w:vAlign w:val="center"/>
          </w:tcPr>
          <w:p w14:paraId="58C79658" w14:textId="77777777" w:rsidR="00F47D59" w:rsidRPr="00AF1004" w:rsidRDefault="00F47D59" w:rsidP="003F2224">
            <w:pPr>
              <w:jc w:val="center"/>
              <w:rPr>
                <w:bCs/>
                <w:sz w:val="22"/>
                <w:szCs w:val="22"/>
                <w:lang w:eastAsia="en-US"/>
              </w:rPr>
            </w:pPr>
            <w:r w:rsidRPr="00AF1004">
              <w:rPr>
                <w:bCs/>
                <w:sz w:val="22"/>
                <w:szCs w:val="22"/>
                <w:lang w:eastAsia="en-US"/>
              </w:rPr>
              <w:t>00.00 - 24.00</w:t>
            </w:r>
          </w:p>
        </w:tc>
        <w:tc>
          <w:tcPr>
            <w:tcW w:w="1800" w:type="dxa"/>
            <w:tcBorders>
              <w:top w:val="single" w:sz="6" w:space="0" w:color="auto"/>
              <w:left w:val="single" w:sz="6" w:space="0" w:color="auto"/>
              <w:bottom w:val="single" w:sz="6" w:space="0" w:color="auto"/>
              <w:right w:val="single" w:sz="6" w:space="0" w:color="auto"/>
            </w:tcBorders>
            <w:vAlign w:val="center"/>
          </w:tcPr>
          <w:p w14:paraId="7BDF8C00" w14:textId="77777777" w:rsidR="00F47D59" w:rsidRPr="00AF1004" w:rsidRDefault="00F47D59" w:rsidP="003F2224">
            <w:pPr>
              <w:rPr>
                <w:bCs/>
                <w:sz w:val="22"/>
                <w:szCs w:val="22"/>
                <w:lang w:eastAsia="en-US"/>
              </w:rPr>
            </w:pPr>
            <w:r w:rsidRPr="00AF1004">
              <w:rPr>
                <w:bCs/>
                <w:sz w:val="22"/>
                <w:szCs w:val="22"/>
                <w:lang w:eastAsia="en-US"/>
              </w:rPr>
              <w:t>30 minut po prejemu prijave</w:t>
            </w:r>
          </w:p>
        </w:tc>
        <w:tc>
          <w:tcPr>
            <w:tcW w:w="1800" w:type="dxa"/>
            <w:tcBorders>
              <w:top w:val="single" w:sz="6" w:space="0" w:color="auto"/>
              <w:left w:val="single" w:sz="6" w:space="0" w:color="auto"/>
              <w:bottom w:val="single" w:sz="6" w:space="0" w:color="auto"/>
              <w:right w:val="single" w:sz="6" w:space="0" w:color="auto"/>
            </w:tcBorders>
            <w:vAlign w:val="center"/>
          </w:tcPr>
          <w:p w14:paraId="4A0ADAA1" w14:textId="77777777" w:rsidR="00F47D59" w:rsidRPr="00AF1004" w:rsidRDefault="00F47D59" w:rsidP="003F2224">
            <w:pPr>
              <w:rPr>
                <w:bCs/>
                <w:sz w:val="22"/>
                <w:szCs w:val="22"/>
                <w:lang w:eastAsia="en-US"/>
              </w:rPr>
            </w:pPr>
            <w:r w:rsidRPr="00AF1004">
              <w:rPr>
                <w:bCs/>
                <w:sz w:val="22"/>
                <w:szCs w:val="22"/>
                <w:lang w:eastAsia="en-US"/>
              </w:rPr>
              <w:t>30 minut po prejemu prijave</w:t>
            </w:r>
          </w:p>
        </w:tc>
      </w:tr>
      <w:tr w:rsidR="00F47D59" w:rsidRPr="00AF1004" w14:paraId="02AB7A78" w14:textId="77777777" w:rsidTr="003F2224">
        <w:tc>
          <w:tcPr>
            <w:tcW w:w="1980" w:type="dxa"/>
            <w:tcBorders>
              <w:top w:val="single" w:sz="6" w:space="0" w:color="auto"/>
              <w:left w:val="single" w:sz="6" w:space="0" w:color="auto"/>
              <w:bottom w:val="single" w:sz="6" w:space="0" w:color="auto"/>
              <w:right w:val="single" w:sz="6" w:space="0" w:color="auto"/>
            </w:tcBorders>
            <w:vAlign w:val="center"/>
          </w:tcPr>
          <w:p w14:paraId="3FF8E5BD" w14:textId="77777777" w:rsidR="00F47D59" w:rsidRPr="00AF1004" w:rsidRDefault="00F47D59" w:rsidP="003F2224">
            <w:pPr>
              <w:rPr>
                <w:bCs/>
                <w:sz w:val="22"/>
                <w:szCs w:val="22"/>
                <w:lang w:eastAsia="en-US"/>
              </w:rPr>
            </w:pPr>
            <w:r w:rsidRPr="00AF1004">
              <w:rPr>
                <w:bCs/>
                <w:sz w:val="22"/>
                <w:szCs w:val="22"/>
                <w:lang w:eastAsia="en-US"/>
              </w:rPr>
              <w:t>Odprava lažjih napak</w:t>
            </w:r>
          </w:p>
        </w:tc>
        <w:tc>
          <w:tcPr>
            <w:tcW w:w="2160" w:type="dxa"/>
            <w:tcBorders>
              <w:top w:val="single" w:sz="6" w:space="0" w:color="auto"/>
              <w:left w:val="single" w:sz="6" w:space="0" w:color="auto"/>
              <w:bottom w:val="single" w:sz="6" w:space="0" w:color="auto"/>
              <w:right w:val="single" w:sz="6" w:space="0" w:color="auto"/>
            </w:tcBorders>
            <w:vAlign w:val="center"/>
          </w:tcPr>
          <w:p w14:paraId="4A926824" w14:textId="77777777" w:rsidR="00F47D59" w:rsidRPr="00AF1004" w:rsidRDefault="00F47D59" w:rsidP="003F2224">
            <w:pPr>
              <w:rPr>
                <w:bCs/>
                <w:sz w:val="22"/>
                <w:szCs w:val="22"/>
                <w:lang w:eastAsia="en-US"/>
              </w:rPr>
            </w:pPr>
            <w:r>
              <w:rPr>
                <w:bCs/>
                <w:sz w:val="22"/>
                <w:szCs w:val="22"/>
                <w:lang w:eastAsia="en-US"/>
              </w:rPr>
              <w:t>p</w:t>
            </w:r>
            <w:r w:rsidRPr="00AF1004">
              <w:rPr>
                <w:bCs/>
                <w:sz w:val="22"/>
                <w:szCs w:val="22"/>
                <w:lang w:eastAsia="en-US"/>
              </w:rPr>
              <w:t xml:space="preserve">onedeljek – </w:t>
            </w:r>
            <w:r>
              <w:rPr>
                <w:bCs/>
                <w:sz w:val="22"/>
                <w:szCs w:val="22"/>
                <w:lang w:eastAsia="en-US"/>
              </w:rPr>
              <w:t>p</w:t>
            </w:r>
            <w:r w:rsidRPr="00AF1004">
              <w:rPr>
                <w:bCs/>
                <w:sz w:val="22"/>
                <w:szCs w:val="22"/>
                <w:lang w:eastAsia="en-US"/>
              </w:rPr>
              <w:t>etek</w:t>
            </w:r>
          </w:p>
        </w:tc>
        <w:tc>
          <w:tcPr>
            <w:tcW w:w="1440" w:type="dxa"/>
            <w:tcBorders>
              <w:top w:val="single" w:sz="6" w:space="0" w:color="auto"/>
              <w:left w:val="single" w:sz="6" w:space="0" w:color="auto"/>
              <w:bottom w:val="single" w:sz="6" w:space="0" w:color="auto"/>
              <w:right w:val="single" w:sz="6" w:space="0" w:color="auto"/>
            </w:tcBorders>
            <w:vAlign w:val="center"/>
          </w:tcPr>
          <w:p w14:paraId="6DB1F6CE" w14:textId="77777777" w:rsidR="00F47D59" w:rsidRPr="00AF1004" w:rsidRDefault="00F47D59" w:rsidP="003F2224">
            <w:pPr>
              <w:jc w:val="center"/>
              <w:rPr>
                <w:bCs/>
                <w:sz w:val="22"/>
                <w:szCs w:val="22"/>
                <w:lang w:eastAsia="en-US"/>
              </w:rPr>
            </w:pPr>
            <w:r w:rsidRPr="00AF1004">
              <w:rPr>
                <w:bCs/>
                <w:sz w:val="22"/>
                <w:szCs w:val="22"/>
                <w:lang w:eastAsia="en-US"/>
              </w:rPr>
              <w:t>07.00 - 17.00</w:t>
            </w:r>
          </w:p>
        </w:tc>
        <w:tc>
          <w:tcPr>
            <w:tcW w:w="1800" w:type="dxa"/>
            <w:tcBorders>
              <w:top w:val="single" w:sz="6" w:space="0" w:color="auto"/>
              <w:left w:val="single" w:sz="6" w:space="0" w:color="auto"/>
              <w:bottom w:val="single" w:sz="6" w:space="0" w:color="auto"/>
              <w:right w:val="single" w:sz="6" w:space="0" w:color="auto"/>
            </w:tcBorders>
            <w:vAlign w:val="center"/>
          </w:tcPr>
          <w:p w14:paraId="5F5632D9" w14:textId="77777777" w:rsidR="00F47D59" w:rsidRPr="00AF1004" w:rsidRDefault="00F47D59" w:rsidP="003F2224">
            <w:pPr>
              <w:rPr>
                <w:bCs/>
                <w:sz w:val="22"/>
                <w:szCs w:val="22"/>
                <w:lang w:eastAsia="en-US"/>
              </w:rPr>
            </w:pPr>
            <w:r w:rsidRPr="00AF1004">
              <w:rPr>
                <w:bCs/>
                <w:sz w:val="22"/>
                <w:szCs w:val="22"/>
                <w:lang w:eastAsia="en-US"/>
              </w:rPr>
              <w:t>5 ur po prejemu prijave</w:t>
            </w:r>
          </w:p>
        </w:tc>
        <w:tc>
          <w:tcPr>
            <w:tcW w:w="1800" w:type="dxa"/>
            <w:tcBorders>
              <w:top w:val="single" w:sz="6" w:space="0" w:color="auto"/>
              <w:left w:val="single" w:sz="6" w:space="0" w:color="auto"/>
              <w:bottom w:val="single" w:sz="6" w:space="0" w:color="auto"/>
              <w:right w:val="single" w:sz="6" w:space="0" w:color="auto"/>
            </w:tcBorders>
            <w:vAlign w:val="center"/>
          </w:tcPr>
          <w:p w14:paraId="08E98BF9" w14:textId="77777777" w:rsidR="00F47D59" w:rsidRPr="00AF1004" w:rsidRDefault="00F47D59" w:rsidP="003F2224">
            <w:pPr>
              <w:rPr>
                <w:bCs/>
                <w:sz w:val="22"/>
                <w:szCs w:val="22"/>
                <w:lang w:eastAsia="en-US"/>
              </w:rPr>
            </w:pPr>
            <w:r w:rsidRPr="00AF1004">
              <w:rPr>
                <w:bCs/>
                <w:sz w:val="22"/>
                <w:szCs w:val="22"/>
                <w:lang w:eastAsia="en-US"/>
              </w:rPr>
              <w:t>4 ure po prejemu prijave</w:t>
            </w:r>
          </w:p>
        </w:tc>
      </w:tr>
      <w:tr w:rsidR="00F47D59" w:rsidRPr="00AF1004" w14:paraId="69B76CA5" w14:textId="77777777" w:rsidTr="003F2224">
        <w:tc>
          <w:tcPr>
            <w:tcW w:w="1980" w:type="dxa"/>
            <w:tcBorders>
              <w:top w:val="single" w:sz="6" w:space="0" w:color="auto"/>
              <w:left w:val="single" w:sz="6" w:space="0" w:color="auto"/>
              <w:bottom w:val="single" w:sz="6" w:space="0" w:color="auto"/>
              <w:right w:val="single" w:sz="6" w:space="0" w:color="auto"/>
            </w:tcBorders>
            <w:vAlign w:val="center"/>
          </w:tcPr>
          <w:p w14:paraId="07860B1D" w14:textId="77777777" w:rsidR="00F47D59" w:rsidRPr="00AF1004" w:rsidRDefault="00F47D59" w:rsidP="003F2224">
            <w:pPr>
              <w:rPr>
                <w:bCs/>
                <w:sz w:val="22"/>
                <w:szCs w:val="22"/>
                <w:lang w:eastAsia="en-US"/>
              </w:rPr>
            </w:pPr>
            <w:r w:rsidRPr="00AF1004">
              <w:rPr>
                <w:bCs/>
                <w:sz w:val="22"/>
                <w:szCs w:val="22"/>
                <w:lang w:eastAsia="en-US"/>
              </w:rPr>
              <w:t>Odprava lažjih napak</w:t>
            </w:r>
          </w:p>
        </w:tc>
        <w:tc>
          <w:tcPr>
            <w:tcW w:w="2160" w:type="dxa"/>
            <w:tcBorders>
              <w:top w:val="single" w:sz="6" w:space="0" w:color="auto"/>
              <w:left w:val="single" w:sz="6" w:space="0" w:color="auto"/>
              <w:bottom w:val="single" w:sz="6" w:space="0" w:color="auto"/>
              <w:right w:val="single" w:sz="6" w:space="0" w:color="auto"/>
            </w:tcBorders>
            <w:vAlign w:val="center"/>
          </w:tcPr>
          <w:p w14:paraId="3C650FE2" w14:textId="77777777" w:rsidR="00F47D59" w:rsidRPr="00AF1004" w:rsidRDefault="00F47D59" w:rsidP="003F2224">
            <w:pPr>
              <w:rPr>
                <w:bCs/>
                <w:sz w:val="22"/>
                <w:szCs w:val="22"/>
                <w:lang w:eastAsia="en-US"/>
              </w:rPr>
            </w:pPr>
            <w:r>
              <w:rPr>
                <w:bCs/>
                <w:sz w:val="22"/>
                <w:szCs w:val="22"/>
                <w:lang w:eastAsia="en-US"/>
              </w:rPr>
              <w:t>p</w:t>
            </w:r>
            <w:r w:rsidRPr="00AF1004">
              <w:rPr>
                <w:bCs/>
                <w:sz w:val="22"/>
                <w:szCs w:val="22"/>
                <w:lang w:eastAsia="en-US"/>
              </w:rPr>
              <w:t xml:space="preserve">onedeljek – </w:t>
            </w:r>
            <w:r>
              <w:rPr>
                <w:bCs/>
                <w:sz w:val="22"/>
                <w:szCs w:val="22"/>
                <w:lang w:eastAsia="en-US"/>
              </w:rPr>
              <w:t>p</w:t>
            </w:r>
            <w:r w:rsidRPr="00AF1004">
              <w:rPr>
                <w:bCs/>
                <w:sz w:val="22"/>
                <w:szCs w:val="22"/>
                <w:lang w:eastAsia="en-US"/>
              </w:rPr>
              <w:t>etek</w:t>
            </w:r>
          </w:p>
        </w:tc>
        <w:tc>
          <w:tcPr>
            <w:tcW w:w="1440" w:type="dxa"/>
            <w:tcBorders>
              <w:top w:val="single" w:sz="6" w:space="0" w:color="auto"/>
              <w:left w:val="single" w:sz="6" w:space="0" w:color="auto"/>
              <w:bottom w:val="single" w:sz="6" w:space="0" w:color="auto"/>
              <w:right w:val="single" w:sz="6" w:space="0" w:color="auto"/>
            </w:tcBorders>
            <w:vAlign w:val="center"/>
          </w:tcPr>
          <w:p w14:paraId="0C1F325A" w14:textId="77777777" w:rsidR="00F47D59" w:rsidRPr="00AF1004" w:rsidRDefault="00F47D59" w:rsidP="003F2224">
            <w:pPr>
              <w:jc w:val="center"/>
              <w:rPr>
                <w:bCs/>
                <w:sz w:val="22"/>
                <w:szCs w:val="22"/>
                <w:lang w:eastAsia="en-US"/>
              </w:rPr>
            </w:pPr>
            <w:r w:rsidRPr="00AF1004">
              <w:rPr>
                <w:bCs/>
                <w:sz w:val="22"/>
                <w:szCs w:val="22"/>
                <w:lang w:eastAsia="en-US"/>
              </w:rPr>
              <w:t>17.01 - 24.00</w:t>
            </w:r>
          </w:p>
        </w:tc>
        <w:tc>
          <w:tcPr>
            <w:tcW w:w="1800" w:type="dxa"/>
            <w:tcBorders>
              <w:top w:val="single" w:sz="6" w:space="0" w:color="auto"/>
              <w:left w:val="single" w:sz="6" w:space="0" w:color="auto"/>
              <w:bottom w:val="single" w:sz="6" w:space="0" w:color="auto"/>
              <w:right w:val="single" w:sz="6" w:space="0" w:color="auto"/>
            </w:tcBorders>
            <w:vAlign w:val="center"/>
          </w:tcPr>
          <w:p w14:paraId="23DB6869" w14:textId="6F67BC67" w:rsidR="00F47D59" w:rsidRPr="00AF1004" w:rsidRDefault="00F47D59" w:rsidP="003F2224">
            <w:pPr>
              <w:rPr>
                <w:bCs/>
                <w:sz w:val="22"/>
                <w:szCs w:val="22"/>
                <w:lang w:eastAsia="en-US"/>
              </w:rPr>
            </w:pPr>
            <w:r>
              <w:rPr>
                <w:bCs/>
                <w:sz w:val="22"/>
                <w:szCs w:val="22"/>
                <w:lang w:eastAsia="en-US"/>
              </w:rPr>
              <w:t>d</w:t>
            </w:r>
            <w:r w:rsidRPr="00AF1004">
              <w:rPr>
                <w:bCs/>
                <w:sz w:val="22"/>
                <w:szCs w:val="22"/>
                <w:lang w:eastAsia="en-US"/>
              </w:rPr>
              <w:t>o 12:00 nasl</w:t>
            </w:r>
            <w:r w:rsidR="000513C6">
              <w:rPr>
                <w:bCs/>
                <w:sz w:val="22"/>
                <w:szCs w:val="22"/>
                <w:lang w:eastAsia="en-US"/>
              </w:rPr>
              <w:t>ednjega</w:t>
            </w:r>
            <w:r w:rsidRPr="00AF1004">
              <w:rPr>
                <w:bCs/>
                <w:sz w:val="22"/>
                <w:szCs w:val="22"/>
                <w:lang w:eastAsia="en-US"/>
              </w:rPr>
              <w:t xml:space="preserve"> dne</w:t>
            </w:r>
          </w:p>
        </w:tc>
        <w:tc>
          <w:tcPr>
            <w:tcW w:w="1800" w:type="dxa"/>
            <w:tcBorders>
              <w:top w:val="single" w:sz="6" w:space="0" w:color="auto"/>
              <w:left w:val="single" w:sz="6" w:space="0" w:color="auto"/>
              <w:bottom w:val="single" w:sz="6" w:space="0" w:color="auto"/>
              <w:right w:val="single" w:sz="6" w:space="0" w:color="auto"/>
            </w:tcBorders>
            <w:vAlign w:val="center"/>
          </w:tcPr>
          <w:p w14:paraId="33414316" w14:textId="03E67EE0" w:rsidR="00F47D59" w:rsidRPr="00AF1004" w:rsidRDefault="00F47D59" w:rsidP="003F2224">
            <w:pPr>
              <w:rPr>
                <w:bCs/>
                <w:sz w:val="22"/>
                <w:szCs w:val="22"/>
                <w:lang w:eastAsia="en-US"/>
              </w:rPr>
            </w:pPr>
            <w:r>
              <w:rPr>
                <w:bCs/>
                <w:sz w:val="22"/>
                <w:szCs w:val="22"/>
                <w:lang w:eastAsia="en-US"/>
              </w:rPr>
              <w:t>d</w:t>
            </w:r>
            <w:r w:rsidRPr="00AF1004">
              <w:rPr>
                <w:bCs/>
                <w:sz w:val="22"/>
                <w:szCs w:val="22"/>
                <w:lang w:eastAsia="en-US"/>
              </w:rPr>
              <w:t>o 10:00 nasl</w:t>
            </w:r>
            <w:r w:rsidR="000513C6">
              <w:rPr>
                <w:bCs/>
                <w:sz w:val="22"/>
                <w:szCs w:val="22"/>
                <w:lang w:eastAsia="en-US"/>
              </w:rPr>
              <w:t>ednjega</w:t>
            </w:r>
            <w:r w:rsidRPr="00AF1004">
              <w:rPr>
                <w:bCs/>
                <w:sz w:val="22"/>
                <w:szCs w:val="22"/>
                <w:lang w:eastAsia="en-US"/>
              </w:rPr>
              <w:t xml:space="preserve"> dne</w:t>
            </w:r>
          </w:p>
        </w:tc>
      </w:tr>
      <w:tr w:rsidR="00F47D59" w:rsidRPr="00AF1004" w14:paraId="515227AF" w14:textId="77777777" w:rsidTr="003F2224">
        <w:tc>
          <w:tcPr>
            <w:tcW w:w="1980" w:type="dxa"/>
            <w:tcBorders>
              <w:top w:val="single" w:sz="6" w:space="0" w:color="auto"/>
              <w:left w:val="single" w:sz="6" w:space="0" w:color="auto"/>
              <w:bottom w:val="single" w:sz="6" w:space="0" w:color="auto"/>
              <w:right w:val="single" w:sz="6" w:space="0" w:color="auto"/>
            </w:tcBorders>
            <w:vAlign w:val="center"/>
          </w:tcPr>
          <w:p w14:paraId="3CCFE4FC" w14:textId="77777777" w:rsidR="00F47D59" w:rsidRPr="00AF1004" w:rsidRDefault="00F47D59" w:rsidP="003F2224">
            <w:pPr>
              <w:rPr>
                <w:bCs/>
                <w:sz w:val="22"/>
                <w:szCs w:val="22"/>
                <w:lang w:eastAsia="en-US"/>
              </w:rPr>
            </w:pPr>
            <w:r w:rsidRPr="00AF1004">
              <w:rPr>
                <w:bCs/>
                <w:sz w:val="22"/>
                <w:szCs w:val="22"/>
                <w:lang w:eastAsia="en-US"/>
              </w:rPr>
              <w:t>Odprava lažjih napak</w:t>
            </w:r>
          </w:p>
        </w:tc>
        <w:tc>
          <w:tcPr>
            <w:tcW w:w="2160" w:type="dxa"/>
            <w:tcBorders>
              <w:top w:val="single" w:sz="6" w:space="0" w:color="auto"/>
              <w:left w:val="single" w:sz="6" w:space="0" w:color="auto"/>
              <w:bottom w:val="single" w:sz="6" w:space="0" w:color="auto"/>
              <w:right w:val="single" w:sz="6" w:space="0" w:color="auto"/>
            </w:tcBorders>
            <w:vAlign w:val="center"/>
          </w:tcPr>
          <w:p w14:paraId="0E9078BB" w14:textId="77777777" w:rsidR="00F47D59" w:rsidRPr="00AF1004" w:rsidRDefault="00F47D59" w:rsidP="003F2224">
            <w:pPr>
              <w:rPr>
                <w:bCs/>
                <w:sz w:val="22"/>
                <w:szCs w:val="22"/>
                <w:lang w:eastAsia="en-US"/>
              </w:rPr>
            </w:pPr>
            <w:r>
              <w:rPr>
                <w:bCs/>
                <w:sz w:val="22"/>
                <w:szCs w:val="22"/>
                <w:lang w:eastAsia="en-US"/>
              </w:rPr>
              <w:t>p</w:t>
            </w:r>
            <w:r w:rsidRPr="00AF1004">
              <w:rPr>
                <w:bCs/>
                <w:sz w:val="22"/>
                <w:szCs w:val="22"/>
                <w:lang w:eastAsia="en-US"/>
              </w:rPr>
              <w:t xml:space="preserve">onedeljek – </w:t>
            </w:r>
            <w:r>
              <w:rPr>
                <w:bCs/>
                <w:sz w:val="22"/>
                <w:szCs w:val="22"/>
                <w:lang w:eastAsia="en-US"/>
              </w:rPr>
              <w:t>p</w:t>
            </w:r>
            <w:r w:rsidRPr="00AF1004">
              <w:rPr>
                <w:bCs/>
                <w:sz w:val="22"/>
                <w:szCs w:val="22"/>
                <w:lang w:eastAsia="en-US"/>
              </w:rPr>
              <w:t>etek</w:t>
            </w:r>
          </w:p>
        </w:tc>
        <w:tc>
          <w:tcPr>
            <w:tcW w:w="1440" w:type="dxa"/>
            <w:tcBorders>
              <w:top w:val="single" w:sz="6" w:space="0" w:color="auto"/>
              <w:left w:val="single" w:sz="6" w:space="0" w:color="auto"/>
              <w:bottom w:val="single" w:sz="6" w:space="0" w:color="auto"/>
              <w:right w:val="single" w:sz="6" w:space="0" w:color="auto"/>
            </w:tcBorders>
            <w:vAlign w:val="center"/>
          </w:tcPr>
          <w:p w14:paraId="577467F6" w14:textId="77777777" w:rsidR="00F47D59" w:rsidRPr="00AF1004" w:rsidRDefault="00F47D59" w:rsidP="003F2224">
            <w:pPr>
              <w:jc w:val="center"/>
              <w:rPr>
                <w:bCs/>
                <w:sz w:val="22"/>
                <w:szCs w:val="22"/>
                <w:lang w:eastAsia="en-US"/>
              </w:rPr>
            </w:pPr>
            <w:r w:rsidRPr="00AF1004">
              <w:rPr>
                <w:bCs/>
                <w:sz w:val="22"/>
                <w:szCs w:val="22"/>
                <w:lang w:eastAsia="en-US"/>
              </w:rPr>
              <w:t>00.01 - 06.59</w:t>
            </w:r>
          </w:p>
        </w:tc>
        <w:tc>
          <w:tcPr>
            <w:tcW w:w="1800" w:type="dxa"/>
            <w:tcBorders>
              <w:top w:val="single" w:sz="6" w:space="0" w:color="auto"/>
              <w:left w:val="single" w:sz="6" w:space="0" w:color="auto"/>
              <w:bottom w:val="single" w:sz="6" w:space="0" w:color="auto"/>
              <w:right w:val="single" w:sz="6" w:space="0" w:color="auto"/>
            </w:tcBorders>
            <w:vAlign w:val="center"/>
          </w:tcPr>
          <w:p w14:paraId="27C533E4" w14:textId="77777777" w:rsidR="00F47D59" w:rsidRPr="00AF1004" w:rsidRDefault="00F47D59" w:rsidP="003F2224">
            <w:pPr>
              <w:rPr>
                <w:bCs/>
                <w:sz w:val="22"/>
                <w:szCs w:val="22"/>
                <w:lang w:eastAsia="en-US"/>
              </w:rPr>
            </w:pPr>
            <w:r>
              <w:rPr>
                <w:bCs/>
                <w:sz w:val="22"/>
                <w:szCs w:val="22"/>
                <w:lang w:eastAsia="en-US"/>
              </w:rPr>
              <w:t>d</w:t>
            </w:r>
            <w:r w:rsidRPr="00AF1004">
              <w:rPr>
                <w:bCs/>
                <w:sz w:val="22"/>
                <w:szCs w:val="22"/>
                <w:lang w:eastAsia="en-US"/>
              </w:rPr>
              <w:t xml:space="preserve">o 12:00 </w:t>
            </w:r>
          </w:p>
        </w:tc>
        <w:tc>
          <w:tcPr>
            <w:tcW w:w="1800" w:type="dxa"/>
            <w:tcBorders>
              <w:top w:val="single" w:sz="6" w:space="0" w:color="auto"/>
              <w:left w:val="single" w:sz="6" w:space="0" w:color="auto"/>
              <w:bottom w:val="single" w:sz="6" w:space="0" w:color="auto"/>
              <w:right w:val="single" w:sz="6" w:space="0" w:color="auto"/>
            </w:tcBorders>
            <w:vAlign w:val="center"/>
          </w:tcPr>
          <w:p w14:paraId="53647E67" w14:textId="77777777" w:rsidR="00F47D59" w:rsidRPr="00AF1004" w:rsidRDefault="00F47D59" w:rsidP="003F2224">
            <w:pPr>
              <w:rPr>
                <w:bCs/>
                <w:sz w:val="22"/>
                <w:szCs w:val="22"/>
                <w:lang w:eastAsia="en-US"/>
              </w:rPr>
            </w:pPr>
            <w:r>
              <w:rPr>
                <w:bCs/>
                <w:sz w:val="22"/>
                <w:szCs w:val="22"/>
                <w:lang w:eastAsia="en-US"/>
              </w:rPr>
              <w:t>d</w:t>
            </w:r>
            <w:r w:rsidRPr="00AF1004">
              <w:rPr>
                <w:bCs/>
                <w:sz w:val="22"/>
                <w:szCs w:val="22"/>
                <w:lang w:eastAsia="en-US"/>
              </w:rPr>
              <w:t xml:space="preserve">o 10:00 </w:t>
            </w:r>
          </w:p>
        </w:tc>
      </w:tr>
      <w:tr w:rsidR="00F47D59" w:rsidRPr="00AF1004" w14:paraId="0AF2D80C" w14:textId="77777777" w:rsidTr="003F2224">
        <w:tc>
          <w:tcPr>
            <w:tcW w:w="1980" w:type="dxa"/>
            <w:tcBorders>
              <w:top w:val="single" w:sz="6" w:space="0" w:color="auto"/>
              <w:left w:val="single" w:sz="6" w:space="0" w:color="auto"/>
              <w:bottom w:val="single" w:sz="6" w:space="0" w:color="auto"/>
              <w:right w:val="single" w:sz="6" w:space="0" w:color="auto"/>
            </w:tcBorders>
            <w:vAlign w:val="center"/>
          </w:tcPr>
          <w:p w14:paraId="57C93E7D" w14:textId="77777777" w:rsidR="00F47D59" w:rsidRPr="00AF1004" w:rsidRDefault="00F47D59" w:rsidP="003F2224">
            <w:pPr>
              <w:rPr>
                <w:bCs/>
                <w:sz w:val="22"/>
                <w:szCs w:val="22"/>
                <w:lang w:eastAsia="en-US"/>
              </w:rPr>
            </w:pPr>
            <w:r w:rsidRPr="00AF1004">
              <w:rPr>
                <w:bCs/>
                <w:sz w:val="22"/>
                <w:szCs w:val="22"/>
                <w:lang w:eastAsia="en-US"/>
              </w:rPr>
              <w:t>Odprava lažjih napak</w:t>
            </w:r>
          </w:p>
        </w:tc>
        <w:tc>
          <w:tcPr>
            <w:tcW w:w="2160" w:type="dxa"/>
            <w:tcBorders>
              <w:top w:val="single" w:sz="6" w:space="0" w:color="auto"/>
              <w:left w:val="single" w:sz="6" w:space="0" w:color="auto"/>
              <w:bottom w:val="single" w:sz="6" w:space="0" w:color="auto"/>
              <w:right w:val="single" w:sz="6" w:space="0" w:color="auto"/>
            </w:tcBorders>
            <w:vAlign w:val="center"/>
          </w:tcPr>
          <w:p w14:paraId="5E6F1A0C" w14:textId="77777777" w:rsidR="00F47D59" w:rsidRPr="00AF1004" w:rsidRDefault="00F47D59" w:rsidP="003F2224">
            <w:pPr>
              <w:rPr>
                <w:bCs/>
                <w:sz w:val="22"/>
                <w:szCs w:val="22"/>
                <w:lang w:eastAsia="en-US"/>
              </w:rPr>
            </w:pPr>
            <w:r>
              <w:rPr>
                <w:bCs/>
                <w:sz w:val="22"/>
                <w:szCs w:val="22"/>
                <w:lang w:eastAsia="en-US"/>
              </w:rPr>
              <w:t>s</w:t>
            </w:r>
            <w:r w:rsidRPr="00AF1004">
              <w:rPr>
                <w:bCs/>
                <w:sz w:val="22"/>
                <w:szCs w:val="22"/>
                <w:lang w:eastAsia="en-US"/>
              </w:rPr>
              <w:t xml:space="preserve">obota – </w:t>
            </w:r>
            <w:r>
              <w:rPr>
                <w:bCs/>
                <w:sz w:val="22"/>
                <w:szCs w:val="22"/>
                <w:lang w:eastAsia="en-US"/>
              </w:rPr>
              <w:t>n</w:t>
            </w:r>
            <w:r w:rsidRPr="00AF1004">
              <w:rPr>
                <w:bCs/>
                <w:sz w:val="22"/>
                <w:szCs w:val="22"/>
                <w:lang w:eastAsia="en-US"/>
              </w:rPr>
              <w:t xml:space="preserve">edelja in državni prazniki </w:t>
            </w:r>
          </w:p>
        </w:tc>
        <w:tc>
          <w:tcPr>
            <w:tcW w:w="1440" w:type="dxa"/>
            <w:tcBorders>
              <w:top w:val="single" w:sz="6" w:space="0" w:color="auto"/>
              <w:left w:val="single" w:sz="6" w:space="0" w:color="auto"/>
              <w:bottom w:val="single" w:sz="6" w:space="0" w:color="auto"/>
              <w:right w:val="single" w:sz="6" w:space="0" w:color="auto"/>
            </w:tcBorders>
            <w:vAlign w:val="center"/>
          </w:tcPr>
          <w:p w14:paraId="674739FD" w14:textId="77777777" w:rsidR="00F47D59" w:rsidRPr="00AF1004" w:rsidRDefault="00F47D59" w:rsidP="003F2224">
            <w:pPr>
              <w:jc w:val="center"/>
              <w:rPr>
                <w:bCs/>
                <w:sz w:val="22"/>
                <w:szCs w:val="22"/>
                <w:lang w:eastAsia="en-US"/>
              </w:rPr>
            </w:pPr>
            <w:r w:rsidRPr="00AF1004">
              <w:rPr>
                <w:bCs/>
                <w:sz w:val="22"/>
                <w:szCs w:val="22"/>
                <w:lang w:eastAsia="en-US"/>
              </w:rPr>
              <w:t>00.00 - 24:00</w:t>
            </w:r>
          </w:p>
        </w:tc>
        <w:tc>
          <w:tcPr>
            <w:tcW w:w="1800" w:type="dxa"/>
            <w:tcBorders>
              <w:top w:val="single" w:sz="6" w:space="0" w:color="auto"/>
              <w:left w:val="single" w:sz="6" w:space="0" w:color="auto"/>
              <w:bottom w:val="single" w:sz="6" w:space="0" w:color="auto"/>
              <w:right w:val="single" w:sz="6" w:space="0" w:color="auto"/>
            </w:tcBorders>
            <w:vAlign w:val="center"/>
          </w:tcPr>
          <w:p w14:paraId="328893E0" w14:textId="4CAB342B" w:rsidR="00F47D59" w:rsidRPr="00AF1004" w:rsidRDefault="00F47D59" w:rsidP="003F2224">
            <w:pPr>
              <w:rPr>
                <w:bCs/>
                <w:sz w:val="22"/>
                <w:szCs w:val="22"/>
                <w:lang w:eastAsia="en-US"/>
              </w:rPr>
            </w:pPr>
            <w:r>
              <w:rPr>
                <w:bCs/>
                <w:sz w:val="22"/>
                <w:szCs w:val="22"/>
                <w:lang w:eastAsia="en-US"/>
              </w:rPr>
              <w:t>d</w:t>
            </w:r>
            <w:r w:rsidRPr="00AF1004">
              <w:rPr>
                <w:bCs/>
                <w:sz w:val="22"/>
                <w:szCs w:val="22"/>
                <w:lang w:eastAsia="en-US"/>
              </w:rPr>
              <w:t>o 12:00 nasl</w:t>
            </w:r>
            <w:r w:rsidR="000513C6">
              <w:rPr>
                <w:bCs/>
                <w:sz w:val="22"/>
                <w:szCs w:val="22"/>
                <w:lang w:eastAsia="en-US"/>
              </w:rPr>
              <w:t>ednjega</w:t>
            </w:r>
            <w:r w:rsidRPr="00AF1004">
              <w:rPr>
                <w:bCs/>
                <w:sz w:val="22"/>
                <w:szCs w:val="22"/>
                <w:lang w:eastAsia="en-US"/>
              </w:rPr>
              <w:t xml:space="preserve"> delovnega dne</w:t>
            </w:r>
          </w:p>
        </w:tc>
        <w:tc>
          <w:tcPr>
            <w:tcW w:w="1800" w:type="dxa"/>
            <w:tcBorders>
              <w:top w:val="single" w:sz="6" w:space="0" w:color="auto"/>
              <w:left w:val="single" w:sz="6" w:space="0" w:color="auto"/>
              <w:bottom w:val="single" w:sz="6" w:space="0" w:color="auto"/>
              <w:right w:val="single" w:sz="6" w:space="0" w:color="auto"/>
            </w:tcBorders>
            <w:vAlign w:val="center"/>
          </w:tcPr>
          <w:p w14:paraId="1B1B786D" w14:textId="77777777" w:rsidR="000513C6" w:rsidRDefault="00F47D59" w:rsidP="003F2224">
            <w:pPr>
              <w:rPr>
                <w:bCs/>
                <w:sz w:val="22"/>
                <w:szCs w:val="22"/>
                <w:lang w:eastAsia="en-US"/>
              </w:rPr>
            </w:pPr>
            <w:r>
              <w:rPr>
                <w:bCs/>
                <w:sz w:val="22"/>
                <w:szCs w:val="22"/>
                <w:lang w:eastAsia="en-US"/>
              </w:rPr>
              <w:t>d</w:t>
            </w:r>
            <w:r w:rsidRPr="00AF1004">
              <w:rPr>
                <w:bCs/>
                <w:sz w:val="22"/>
                <w:szCs w:val="22"/>
                <w:lang w:eastAsia="en-US"/>
              </w:rPr>
              <w:t>o 10:00 nasl</w:t>
            </w:r>
            <w:r w:rsidR="000513C6">
              <w:rPr>
                <w:bCs/>
                <w:sz w:val="22"/>
                <w:szCs w:val="22"/>
                <w:lang w:eastAsia="en-US"/>
              </w:rPr>
              <w:t>ednjega</w:t>
            </w:r>
          </w:p>
          <w:p w14:paraId="3C9DC09B" w14:textId="245990F9" w:rsidR="00F47D59" w:rsidRPr="00AF1004" w:rsidRDefault="00F47D59" w:rsidP="003F2224">
            <w:pPr>
              <w:rPr>
                <w:bCs/>
                <w:sz w:val="22"/>
                <w:szCs w:val="22"/>
                <w:lang w:eastAsia="en-US"/>
              </w:rPr>
            </w:pPr>
            <w:r w:rsidRPr="00AF1004">
              <w:rPr>
                <w:bCs/>
                <w:sz w:val="22"/>
                <w:szCs w:val="22"/>
                <w:lang w:eastAsia="en-US"/>
              </w:rPr>
              <w:t>delovnega dne</w:t>
            </w:r>
          </w:p>
        </w:tc>
      </w:tr>
      <w:tr w:rsidR="00F47D59" w:rsidRPr="00AF1004" w14:paraId="09DDA7FE" w14:textId="77777777" w:rsidTr="003F2224">
        <w:tc>
          <w:tcPr>
            <w:tcW w:w="1980" w:type="dxa"/>
            <w:tcBorders>
              <w:top w:val="single" w:sz="6" w:space="0" w:color="auto"/>
              <w:left w:val="single" w:sz="6" w:space="0" w:color="auto"/>
              <w:bottom w:val="single" w:sz="6" w:space="0" w:color="auto"/>
              <w:right w:val="single" w:sz="6" w:space="0" w:color="auto"/>
            </w:tcBorders>
            <w:vAlign w:val="center"/>
          </w:tcPr>
          <w:p w14:paraId="215700C1" w14:textId="77777777" w:rsidR="00F47D59" w:rsidRPr="00AF1004" w:rsidRDefault="00F47D59" w:rsidP="003F2224">
            <w:pPr>
              <w:rPr>
                <w:bCs/>
                <w:sz w:val="22"/>
                <w:szCs w:val="22"/>
                <w:lang w:eastAsia="en-US"/>
              </w:rPr>
            </w:pPr>
            <w:r w:rsidRPr="00AF1004">
              <w:rPr>
                <w:bCs/>
                <w:sz w:val="22"/>
                <w:szCs w:val="22"/>
                <w:lang w:eastAsia="en-US"/>
              </w:rPr>
              <w:t>Odprava težjih napak</w:t>
            </w:r>
          </w:p>
        </w:tc>
        <w:tc>
          <w:tcPr>
            <w:tcW w:w="2160" w:type="dxa"/>
            <w:tcBorders>
              <w:top w:val="single" w:sz="6" w:space="0" w:color="auto"/>
              <w:left w:val="single" w:sz="6" w:space="0" w:color="auto"/>
              <w:bottom w:val="single" w:sz="6" w:space="0" w:color="auto"/>
              <w:right w:val="single" w:sz="6" w:space="0" w:color="auto"/>
            </w:tcBorders>
            <w:vAlign w:val="center"/>
          </w:tcPr>
          <w:p w14:paraId="21C4AF07" w14:textId="77777777" w:rsidR="00F47D59" w:rsidRPr="00AF1004" w:rsidRDefault="00F47D59" w:rsidP="003F2224">
            <w:pPr>
              <w:rPr>
                <w:bCs/>
                <w:sz w:val="22"/>
                <w:szCs w:val="22"/>
                <w:lang w:eastAsia="en-US"/>
              </w:rPr>
            </w:pPr>
            <w:r>
              <w:rPr>
                <w:bCs/>
                <w:sz w:val="22"/>
                <w:szCs w:val="22"/>
                <w:lang w:eastAsia="en-US"/>
              </w:rPr>
              <w:t>p</w:t>
            </w:r>
            <w:r w:rsidRPr="00AF1004">
              <w:rPr>
                <w:bCs/>
                <w:sz w:val="22"/>
                <w:szCs w:val="22"/>
                <w:lang w:eastAsia="en-US"/>
              </w:rPr>
              <w:t xml:space="preserve">onedeljek – </w:t>
            </w:r>
            <w:r>
              <w:rPr>
                <w:bCs/>
                <w:sz w:val="22"/>
                <w:szCs w:val="22"/>
                <w:lang w:eastAsia="en-US"/>
              </w:rPr>
              <w:t>č</w:t>
            </w:r>
            <w:r w:rsidRPr="00AF1004">
              <w:rPr>
                <w:bCs/>
                <w:sz w:val="22"/>
                <w:szCs w:val="22"/>
                <w:lang w:eastAsia="en-US"/>
              </w:rPr>
              <w:t>etrtek</w:t>
            </w:r>
          </w:p>
        </w:tc>
        <w:tc>
          <w:tcPr>
            <w:tcW w:w="1440" w:type="dxa"/>
            <w:tcBorders>
              <w:top w:val="single" w:sz="6" w:space="0" w:color="auto"/>
              <w:left w:val="single" w:sz="6" w:space="0" w:color="auto"/>
              <w:bottom w:val="single" w:sz="6" w:space="0" w:color="auto"/>
              <w:right w:val="single" w:sz="6" w:space="0" w:color="auto"/>
            </w:tcBorders>
            <w:vAlign w:val="center"/>
          </w:tcPr>
          <w:p w14:paraId="117B5AE4" w14:textId="77777777" w:rsidR="00F47D59" w:rsidRPr="00AF1004" w:rsidRDefault="00F47D59" w:rsidP="003F2224">
            <w:pPr>
              <w:jc w:val="center"/>
              <w:rPr>
                <w:bCs/>
                <w:sz w:val="22"/>
                <w:szCs w:val="22"/>
                <w:lang w:eastAsia="en-US"/>
              </w:rPr>
            </w:pPr>
            <w:r w:rsidRPr="00AF1004">
              <w:rPr>
                <w:bCs/>
                <w:sz w:val="22"/>
                <w:szCs w:val="22"/>
                <w:lang w:eastAsia="en-US"/>
              </w:rPr>
              <w:t>00.00 - 24.00</w:t>
            </w:r>
          </w:p>
        </w:tc>
        <w:tc>
          <w:tcPr>
            <w:tcW w:w="1800" w:type="dxa"/>
            <w:tcBorders>
              <w:top w:val="single" w:sz="6" w:space="0" w:color="auto"/>
              <w:left w:val="single" w:sz="6" w:space="0" w:color="auto"/>
              <w:bottom w:val="single" w:sz="6" w:space="0" w:color="auto"/>
              <w:right w:val="single" w:sz="6" w:space="0" w:color="auto"/>
            </w:tcBorders>
            <w:vAlign w:val="center"/>
          </w:tcPr>
          <w:p w14:paraId="445A8AE9" w14:textId="77777777" w:rsidR="00F47D59" w:rsidRPr="00AF1004" w:rsidRDefault="00F47D59" w:rsidP="003F2224">
            <w:pPr>
              <w:rPr>
                <w:bCs/>
                <w:sz w:val="22"/>
                <w:szCs w:val="22"/>
                <w:lang w:eastAsia="en-US"/>
              </w:rPr>
            </w:pPr>
            <w:r w:rsidRPr="00AF1004">
              <w:rPr>
                <w:bCs/>
                <w:sz w:val="22"/>
                <w:szCs w:val="22"/>
                <w:lang w:eastAsia="en-US"/>
              </w:rPr>
              <w:t xml:space="preserve">36 ur po prejemu prijave </w:t>
            </w:r>
          </w:p>
        </w:tc>
        <w:tc>
          <w:tcPr>
            <w:tcW w:w="1800" w:type="dxa"/>
            <w:tcBorders>
              <w:top w:val="single" w:sz="6" w:space="0" w:color="auto"/>
              <w:left w:val="single" w:sz="6" w:space="0" w:color="auto"/>
              <w:bottom w:val="single" w:sz="6" w:space="0" w:color="auto"/>
              <w:right w:val="single" w:sz="6" w:space="0" w:color="auto"/>
            </w:tcBorders>
            <w:vAlign w:val="center"/>
          </w:tcPr>
          <w:p w14:paraId="608FDB51" w14:textId="77777777" w:rsidR="00F47D59" w:rsidRPr="00AF1004" w:rsidRDefault="00F47D59" w:rsidP="003F2224">
            <w:pPr>
              <w:rPr>
                <w:bCs/>
                <w:sz w:val="22"/>
                <w:szCs w:val="22"/>
                <w:lang w:eastAsia="en-US"/>
              </w:rPr>
            </w:pPr>
            <w:r w:rsidRPr="00AF1004">
              <w:rPr>
                <w:bCs/>
                <w:sz w:val="22"/>
                <w:szCs w:val="22"/>
                <w:lang w:eastAsia="en-US"/>
              </w:rPr>
              <w:t>24 ur po prejemu prijave</w:t>
            </w:r>
          </w:p>
        </w:tc>
      </w:tr>
      <w:tr w:rsidR="00F47D59" w:rsidRPr="00AF1004" w14:paraId="1B312C69" w14:textId="77777777" w:rsidTr="003F2224">
        <w:tc>
          <w:tcPr>
            <w:tcW w:w="1980" w:type="dxa"/>
            <w:tcBorders>
              <w:top w:val="single" w:sz="6" w:space="0" w:color="auto"/>
              <w:left w:val="single" w:sz="6" w:space="0" w:color="auto"/>
              <w:bottom w:val="single" w:sz="6" w:space="0" w:color="auto"/>
              <w:right w:val="single" w:sz="6" w:space="0" w:color="auto"/>
            </w:tcBorders>
            <w:vAlign w:val="center"/>
          </w:tcPr>
          <w:p w14:paraId="17826E87" w14:textId="77777777" w:rsidR="00F47D59" w:rsidRPr="00AF1004" w:rsidRDefault="00F47D59" w:rsidP="003F2224">
            <w:pPr>
              <w:rPr>
                <w:bCs/>
                <w:sz w:val="22"/>
                <w:szCs w:val="22"/>
                <w:lang w:eastAsia="en-US"/>
              </w:rPr>
            </w:pPr>
            <w:r w:rsidRPr="00AF1004">
              <w:rPr>
                <w:bCs/>
                <w:sz w:val="22"/>
                <w:szCs w:val="22"/>
                <w:lang w:eastAsia="en-US"/>
              </w:rPr>
              <w:t>Odprava težjih napak</w:t>
            </w:r>
          </w:p>
        </w:tc>
        <w:tc>
          <w:tcPr>
            <w:tcW w:w="2160" w:type="dxa"/>
            <w:tcBorders>
              <w:top w:val="single" w:sz="6" w:space="0" w:color="auto"/>
              <w:left w:val="single" w:sz="6" w:space="0" w:color="auto"/>
              <w:bottom w:val="single" w:sz="6" w:space="0" w:color="auto"/>
              <w:right w:val="single" w:sz="6" w:space="0" w:color="auto"/>
            </w:tcBorders>
            <w:vAlign w:val="center"/>
          </w:tcPr>
          <w:p w14:paraId="01D6EDD0" w14:textId="77777777" w:rsidR="00F47D59" w:rsidRPr="00AF1004" w:rsidRDefault="00F47D59" w:rsidP="003F2224">
            <w:pPr>
              <w:rPr>
                <w:bCs/>
                <w:sz w:val="22"/>
                <w:szCs w:val="22"/>
                <w:lang w:eastAsia="en-US"/>
              </w:rPr>
            </w:pPr>
            <w:r>
              <w:rPr>
                <w:bCs/>
                <w:sz w:val="22"/>
                <w:szCs w:val="22"/>
                <w:lang w:eastAsia="en-US"/>
              </w:rPr>
              <w:t>p</w:t>
            </w:r>
            <w:r w:rsidRPr="00AF1004">
              <w:rPr>
                <w:bCs/>
                <w:sz w:val="22"/>
                <w:szCs w:val="22"/>
                <w:lang w:eastAsia="en-US"/>
              </w:rPr>
              <w:t>etek</w:t>
            </w:r>
            <w:r>
              <w:rPr>
                <w:bCs/>
                <w:sz w:val="22"/>
                <w:szCs w:val="22"/>
                <w:lang w:eastAsia="en-US"/>
              </w:rPr>
              <w:t xml:space="preserve"> </w:t>
            </w:r>
            <w:r w:rsidRPr="00AF1004">
              <w:rPr>
                <w:bCs/>
                <w:sz w:val="22"/>
                <w:szCs w:val="22"/>
                <w:lang w:eastAsia="en-US"/>
              </w:rPr>
              <w:t>–</w:t>
            </w:r>
            <w:r>
              <w:rPr>
                <w:bCs/>
                <w:sz w:val="22"/>
                <w:szCs w:val="22"/>
                <w:lang w:eastAsia="en-US"/>
              </w:rPr>
              <w:t xml:space="preserve"> n</w:t>
            </w:r>
            <w:r w:rsidRPr="00AF1004">
              <w:rPr>
                <w:bCs/>
                <w:sz w:val="22"/>
                <w:szCs w:val="22"/>
                <w:lang w:eastAsia="en-US"/>
              </w:rPr>
              <w:t xml:space="preserve">edelja in državni prazniki </w:t>
            </w:r>
          </w:p>
        </w:tc>
        <w:tc>
          <w:tcPr>
            <w:tcW w:w="1440" w:type="dxa"/>
            <w:tcBorders>
              <w:top w:val="single" w:sz="6" w:space="0" w:color="auto"/>
              <w:left w:val="single" w:sz="6" w:space="0" w:color="auto"/>
              <w:bottom w:val="single" w:sz="6" w:space="0" w:color="auto"/>
              <w:right w:val="single" w:sz="6" w:space="0" w:color="auto"/>
            </w:tcBorders>
            <w:vAlign w:val="center"/>
          </w:tcPr>
          <w:p w14:paraId="2D6E03F4" w14:textId="77777777" w:rsidR="00F47D59" w:rsidRPr="00AF1004" w:rsidRDefault="00F47D59" w:rsidP="003F2224">
            <w:pPr>
              <w:jc w:val="center"/>
              <w:rPr>
                <w:bCs/>
                <w:sz w:val="22"/>
                <w:szCs w:val="22"/>
                <w:lang w:eastAsia="en-US"/>
              </w:rPr>
            </w:pPr>
            <w:r w:rsidRPr="00AF1004">
              <w:rPr>
                <w:bCs/>
                <w:sz w:val="22"/>
                <w:szCs w:val="22"/>
                <w:lang w:eastAsia="en-US"/>
              </w:rPr>
              <w:t>00.00 - 24.00</w:t>
            </w:r>
          </w:p>
        </w:tc>
        <w:tc>
          <w:tcPr>
            <w:tcW w:w="1800" w:type="dxa"/>
            <w:tcBorders>
              <w:top w:val="single" w:sz="6" w:space="0" w:color="auto"/>
              <w:left w:val="single" w:sz="6" w:space="0" w:color="auto"/>
              <w:bottom w:val="single" w:sz="6" w:space="0" w:color="auto"/>
              <w:right w:val="single" w:sz="6" w:space="0" w:color="auto"/>
            </w:tcBorders>
            <w:vAlign w:val="center"/>
          </w:tcPr>
          <w:p w14:paraId="709A74BE" w14:textId="77777777" w:rsidR="00F47D59" w:rsidRPr="00AF1004" w:rsidRDefault="00F47D59" w:rsidP="003F2224">
            <w:pPr>
              <w:rPr>
                <w:bCs/>
                <w:sz w:val="22"/>
                <w:szCs w:val="22"/>
                <w:lang w:eastAsia="en-US"/>
              </w:rPr>
            </w:pPr>
            <w:r w:rsidRPr="00AF1004">
              <w:rPr>
                <w:bCs/>
                <w:sz w:val="22"/>
                <w:szCs w:val="22"/>
                <w:lang w:eastAsia="en-US"/>
              </w:rPr>
              <w:t>48 ur po prejemu prijave</w:t>
            </w:r>
          </w:p>
        </w:tc>
        <w:tc>
          <w:tcPr>
            <w:tcW w:w="1800" w:type="dxa"/>
            <w:tcBorders>
              <w:top w:val="single" w:sz="6" w:space="0" w:color="auto"/>
              <w:left w:val="single" w:sz="6" w:space="0" w:color="auto"/>
              <w:bottom w:val="single" w:sz="6" w:space="0" w:color="auto"/>
              <w:right w:val="single" w:sz="6" w:space="0" w:color="auto"/>
            </w:tcBorders>
            <w:vAlign w:val="center"/>
          </w:tcPr>
          <w:p w14:paraId="707D8A57" w14:textId="77777777" w:rsidR="00F47D59" w:rsidRPr="00AF1004" w:rsidRDefault="00F47D59" w:rsidP="003F2224">
            <w:pPr>
              <w:rPr>
                <w:bCs/>
                <w:sz w:val="22"/>
                <w:szCs w:val="22"/>
                <w:lang w:eastAsia="en-US"/>
              </w:rPr>
            </w:pPr>
            <w:r w:rsidRPr="00AF1004">
              <w:rPr>
                <w:bCs/>
                <w:sz w:val="22"/>
                <w:szCs w:val="22"/>
                <w:lang w:eastAsia="en-US"/>
              </w:rPr>
              <w:t>36 ur po prejemu prijave</w:t>
            </w:r>
          </w:p>
        </w:tc>
      </w:tr>
    </w:tbl>
    <w:p w14:paraId="488174E9" w14:textId="77777777" w:rsidR="00F47D59" w:rsidRPr="00AF1004" w:rsidRDefault="00F47D59" w:rsidP="00F47D59">
      <w:pPr>
        <w:jc w:val="both"/>
        <w:rPr>
          <w:bCs/>
          <w:sz w:val="22"/>
          <w:szCs w:val="22"/>
          <w:lang w:eastAsia="en-US"/>
        </w:rPr>
      </w:pPr>
    </w:p>
    <w:p w14:paraId="296EF466" w14:textId="07E7AA85" w:rsidR="00F47D59" w:rsidRPr="00AF1004" w:rsidRDefault="00F47D59" w:rsidP="00F47D59">
      <w:pPr>
        <w:ind w:left="426"/>
        <w:jc w:val="both"/>
        <w:rPr>
          <w:bCs/>
          <w:sz w:val="22"/>
          <w:szCs w:val="22"/>
          <w:lang w:eastAsia="en-US"/>
        </w:rPr>
      </w:pPr>
      <w:r w:rsidRPr="00AF1004">
        <w:rPr>
          <w:bCs/>
          <w:sz w:val="22"/>
          <w:szCs w:val="22"/>
          <w:lang w:eastAsia="en-US"/>
        </w:rPr>
        <w:t xml:space="preserve">Za </w:t>
      </w:r>
      <w:r w:rsidRPr="00AF1004">
        <w:rPr>
          <w:b/>
          <w:bCs/>
          <w:sz w:val="22"/>
          <w:szCs w:val="22"/>
          <w:lang w:eastAsia="en-US"/>
        </w:rPr>
        <w:t>lažjo napako</w:t>
      </w:r>
      <w:r w:rsidRPr="00AF1004">
        <w:rPr>
          <w:bCs/>
          <w:sz w:val="22"/>
          <w:szCs w:val="22"/>
          <w:lang w:eastAsia="en-US"/>
        </w:rPr>
        <w:t xml:space="preserve"> </w:t>
      </w:r>
      <w:r>
        <w:rPr>
          <w:bCs/>
          <w:sz w:val="22"/>
          <w:szCs w:val="22"/>
          <w:lang w:eastAsia="en-US"/>
        </w:rPr>
        <w:t xml:space="preserve">se </w:t>
      </w:r>
      <w:r w:rsidRPr="00AF1004">
        <w:rPr>
          <w:bCs/>
          <w:sz w:val="22"/>
          <w:szCs w:val="22"/>
          <w:lang w:eastAsia="en-US"/>
        </w:rPr>
        <w:t xml:space="preserve">šteje: nedelovanje oziroma okvara na komunikacijski opremi ponudnika, sistemske nastavitve naprav ponudnika, nepravilno </w:t>
      </w:r>
      <w:r>
        <w:rPr>
          <w:bCs/>
          <w:sz w:val="22"/>
          <w:szCs w:val="22"/>
          <w:lang w:eastAsia="en-US"/>
        </w:rPr>
        <w:t>delovanje naprav ponudnika ipd.</w:t>
      </w:r>
    </w:p>
    <w:p w14:paraId="20A2BA28" w14:textId="77777777" w:rsidR="00F47D59" w:rsidRPr="00AF1004" w:rsidRDefault="00F47D59" w:rsidP="00F47D59">
      <w:pPr>
        <w:ind w:left="426"/>
        <w:jc w:val="both"/>
        <w:rPr>
          <w:bCs/>
          <w:sz w:val="22"/>
          <w:szCs w:val="22"/>
          <w:lang w:eastAsia="en-US"/>
        </w:rPr>
      </w:pPr>
      <w:r w:rsidRPr="00AF1004">
        <w:rPr>
          <w:bCs/>
          <w:sz w:val="22"/>
          <w:szCs w:val="22"/>
          <w:lang w:eastAsia="en-US"/>
        </w:rPr>
        <w:t xml:space="preserve">Za </w:t>
      </w:r>
      <w:r w:rsidRPr="00AF1004">
        <w:rPr>
          <w:b/>
          <w:bCs/>
          <w:sz w:val="22"/>
          <w:szCs w:val="22"/>
          <w:lang w:eastAsia="en-US"/>
        </w:rPr>
        <w:t>težjo napako</w:t>
      </w:r>
      <w:r w:rsidRPr="00AF1004">
        <w:rPr>
          <w:bCs/>
          <w:sz w:val="22"/>
          <w:szCs w:val="22"/>
          <w:lang w:eastAsia="en-US"/>
        </w:rPr>
        <w:t xml:space="preserve"> se </w:t>
      </w:r>
      <w:r>
        <w:rPr>
          <w:bCs/>
          <w:sz w:val="22"/>
          <w:szCs w:val="22"/>
          <w:lang w:eastAsia="en-US"/>
        </w:rPr>
        <w:t>šteje</w:t>
      </w:r>
      <w:r w:rsidRPr="00AF1004">
        <w:rPr>
          <w:bCs/>
          <w:sz w:val="22"/>
          <w:szCs w:val="22"/>
          <w:lang w:eastAsia="en-US"/>
        </w:rPr>
        <w:t xml:space="preserve"> fizična prekinitev katerega koli podatkovnega voda.  </w:t>
      </w:r>
    </w:p>
    <w:p w14:paraId="1DCC66DA" w14:textId="77777777" w:rsidR="00F47D59" w:rsidRPr="00AF1004" w:rsidRDefault="00F47D59" w:rsidP="00F47D59">
      <w:pPr>
        <w:ind w:left="426"/>
        <w:jc w:val="both"/>
        <w:rPr>
          <w:bCs/>
          <w:sz w:val="22"/>
          <w:szCs w:val="22"/>
          <w:lang w:eastAsia="en-US"/>
        </w:rPr>
      </w:pPr>
    </w:p>
    <w:p w14:paraId="45927643" w14:textId="77777777" w:rsidR="00F47D59" w:rsidRPr="00AF1004" w:rsidRDefault="00F47D59" w:rsidP="00F47D59">
      <w:pPr>
        <w:ind w:left="426"/>
        <w:jc w:val="both"/>
        <w:rPr>
          <w:bCs/>
          <w:sz w:val="22"/>
          <w:szCs w:val="22"/>
          <w:lang w:eastAsia="en-US"/>
        </w:rPr>
      </w:pPr>
      <w:r w:rsidRPr="00AF1004">
        <w:rPr>
          <w:bCs/>
          <w:sz w:val="22"/>
          <w:szCs w:val="22"/>
          <w:lang w:eastAsia="en-US"/>
        </w:rPr>
        <w:t xml:space="preserve">Če je potreben fizičen poseg na lokaciji naročnika in dostop do prostorov naročnika oziroma do notranjih vodnikov ni mogoč, se čas odprave napake sporazumno podaljša. </w:t>
      </w:r>
    </w:p>
    <w:p w14:paraId="238FCDED" w14:textId="6423ACEB" w:rsidR="00F47D59" w:rsidRDefault="00F47D59" w:rsidP="00F47D59">
      <w:pPr>
        <w:rPr>
          <w:bCs/>
          <w:sz w:val="22"/>
          <w:szCs w:val="22"/>
          <w:lang w:eastAsia="en-US"/>
        </w:rPr>
      </w:pPr>
    </w:p>
    <w:p w14:paraId="47AD8E69" w14:textId="77777777" w:rsidR="007638DB" w:rsidRPr="00AF1004" w:rsidRDefault="007638DB" w:rsidP="00F47D59">
      <w:pPr>
        <w:rPr>
          <w:bCs/>
          <w:sz w:val="22"/>
          <w:szCs w:val="22"/>
          <w:lang w:eastAsia="en-US"/>
        </w:rPr>
      </w:pPr>
    </w:p>
    <w:p w14:paraId="5EDBD4E9" w14:textId="77777777" w:rsidR="00F47D59" w:rsidRPr="00FE4312" w:rsidRDefault="00F47D59" w:rsidP="00F47D59">
      <w:pPr>
        <w:keepNext/>
        <w:numPr>
          <w:ilvl w:val="0"/>
          <w:numId w:val="6"/>
        </w:numPr>
        <w:ind w:left="426"/>
        <w:outlineLvl w:val="1"/>
        <w:rPr>
          <w:b/>
          <w:bCs/>
          <w:sz w:val="22"/>
          <w:szCs w:val="22"/>
        </w:rPr>
      </w:pPr>
      <w:r w:rsidRPr="00FE4312">
        <w:rPr>
          <w:b/>
          <w:bCs/>
          <w:sz w:val="22"/>
          <w:szCs w:val="22"/>
        </w:rPr>
        <w:t xml:space="preserve">Kazni za prekoračitve odzivnih časov odprave napak: </w:t>
      </w:r>
    </w:p>
    <w:p w14:paraId="3283EA5A" w14:textId="77777777" w:rsidR="00F47D59" w:rsidRPr="00AF1004" w:rsidRDefault="00F47D59" w:rsidP="00F47D59">
      <w:pPr>
        <w:rPr>
          <w:b/>
          <w:bCs/>
          <w:sz w:val="22"/>
          <w:szCs w:val="22"/>
          <w:lang w:eastAsia="en-US"/>
        </w:rPr>
      </w:pPr>
    </w:p>
    <w:p w14:paraId="09C25444" w14:textId="5D855747" w:rsidR="00F47D59" w:rsidRPr="00AF1004" w:rsidRDefault="00F47D59" w:rsidP="00F47D59">
      <w:pPr>
        <w:ind w:left="426"/>
        <w:rPr>
          <w:b/>
          <w:bCs/>
          <w:sz w:val="22"/>
          <w:szCs w:val="22"/>
          <w:lang w:eastAsia="en-US"/>
        </w:rPr>
      </w:pPr>
      <w:r w:rsidRPr="00AF1004">
        <w:rPr>
          <w:b/>
          <w:bCs/>
          <w:sz w:val="22"/>
          <w:szCs w:val="22"/>
          <w:lang w:eastAsia="en-US"/>
        </w:rPr>
        <w:t>Na posameznih podatkovnih vodih (izpostave, OE):</w:t>
      </w:r>
    </w:p>
    <w:p w14:paraId="7F2778CF" w14:textId="77777777" w:rsidR="00F47D59" w:rsidRPr="00AF1004" w:rsidRDefault="00F47D59" w:rsidP="00F47D59">
      <w:pPr>
        <w:numPr>
          <w:ilvl w:val="0"/>
          <w:numId w:val="4"/>
        </w:numPr>
        <w:tabs>
          <w:tab w:val="clear" w:pos="360"/>
        </w:tabs>
        <w:ind w:left="851"/>
        <w:rPr>
          <w:bCs/>
          <w:sz w:val="22"/>
          <w:szCs w:val="22"/>
          <w:lang w:eastAsia="en-US"/>
        </w:rPr>
      </w:pPr>
      <w:r w:rsidRPr="00AF1004">
        <w:rPr>
          <w:bCs/>
          <w:sz w:val="22"/>
          <w:szCs w:val="22"/>
          <w:lang w:eastAsia="en-US"/>
        </w:rPr>
        <w:t>1 mesečna najemnina za zamude do 12 ur,</w:t>
      </w:r>
    </w:p>
    <w:p w14:paraId="2852A1AD" w14:textId="77777777" w:rsidR="00F47D59" w:rsidRPr="00AF1004" w:rsidRDefault="00F47D59" w:rsidP="00F47D59">
      <w:pPr>
        <w:numPr>
          <w:ilvl w:val="0"/>
          <w:numId w:val="4"/>
        </w:numPr>
        <w:tabs>
          <w:tab w:val="clear" w:pos="360"/>
        </w:tabs>
        <w:ind w:left="851"/>
        <w:rPr>
          <w:bCs/>
          <w:sz w:val="22"/>
          <w:szCs w:val="22"/>
          <w:lang w:eastAsia="en-US"/>
        </w:rPr>
      </w:pPr>
      <w:r w:rsidRPr="00AF1004">
        <w:rPr>
          <w:bCs/>
          <w:sz w:val="22"/>
          <w:szCs w:val="22"/>
          <w:lang w:eastAsia="en-US"/>
        </w:rPr>
        <w:t>2 mesečni najemnini za zamude do 24 ur,</w:t>
      </w:r>
    </w:p>
    <w:p w14:paraId="051122B9" w14:textId="77777777" w:rsidR="00F47D59" w:rsidRPr="00AF1004" w:rsidRDefault="00F47D59" w:rsidP="00F47D59">
      <w:pPr>
        <w:numPr>
          <w:ilvl w:val="0"/>
          <w:numId w:val="4"/>
        </w:numPr>
        <w:tabs>
          <w:tab w:val="clear" w:pos="360"/>
        </w:tabs>
        <w:ind w:left="851"/>
        <w:rPr>
          <w:bCs/>
          <w:sz w:val="22"/>
          <w:szCs w:val="22"/>
          <w:lang w:eastAsia="en-US"/>
        </w:rPr>
      </w:pPr>
      <w:r w:rsidRPr="00AF1004">
        <w:rPr>
          <w:bCs/>
          <w:sz w:val="22"/>
          <w:szCs w:val="22"/>
          <w:lang w:eastAsia="en-US"/>
        </w:rPr>
        <w:t>3 mesečne najemnine za zamude nad 24 ur.</w:t>
      </w:r>
    </w:p>
    <w:p w14:paraId="7D6DC182" w14:textId="77777777" w:rsidR="00F47D59" w:rsidRPr="00AF1004" w:rsidRDefault="00F47D59" w:rsidP="00F47D59">
      <w:pPr>
        <w:rPr>
          <w:bCs/>
          <w:sz w:val="22"/>
          <w:szCs w:val="22"/>
          <w:lang w:eastAsia="en-US"/>
        </w:rPr>
      </w:pPr>
    </w:p>
    <w:p w14:paraId="76A5A22B" w14:textId="77777777" w:rsidR="00F47D59" w:rsidRPr="00AF1004" w:rsidRDefault="00F47D59" w:rsidP="00F47D59">
      <w:pPr>
        <w:ind w:left="426"/>
        <w:rPr>
          <w:b/>
          <w:bCs/>
          <w:sz w:val="22"/>
          <w:szCs w:val="22"/>
          <w:lang w:eastAsia="en-US"/>
        </w:rPr>
      </w:pPr>
      <w:r w:rsidRPr="00AF1004">
        <w:rPr>
          <w:b/>
          <w:bCs/>
          <w:sz w:val="22"/>
          <w:szCs w:val="22"/>
          <w:lang w:eastAsia="en-US"/>
        </w:rPr>
        <w:lastRenderedPageBreak/>
        <w:t>Podatkovni vodi do centralne in rezervne lokacije:</w:t>
      </w:r>
    </w:p>
    <w:p w14:paraId="4B4B34E5" w14:textId="77777777" w:rsidR="00F47D59" w:rsidRPr="00AF1004" w:rsidRDefault="00F47D59" w:rsidP="00F47D59">
      <w:pPr>
        <w:numPr>
          <w:ilvl w:val="0"/>
          <w:numId w:val="4"/>
        </w:numPr>
        <w:tabs>
          <w:tab w:val="clear" w:pos="360"/>
        </w:tabs>
        <w:ind w:left="851"/>
        <w:rPr>
          <w:bCs/>
          <w:sz w:val="22"/>
          <w:szCs w:val="22"/>
          <w:lang w:eastAsia="en-US"/>
        </w:rPr>
      </w:pPr>
      <w:r w:rsidRPr="00AF1004">
        <w:rPr>
          <w:bCs/>
          <w:sz w:val="22"/>
          <w:szCs w:val="22"/>
          <w:lang w:eastAsia="en-US"/>
        </w:rPr>
        <w:t>2 mesečni najemnini za zamude do 12 ur,</w:t>
      </w:r>
    </w:p>
    <w:p w14:paraId="1F3916FA" w14:textId="77777777" w:rsidR="00F47D59" w:rsidRPr="00AF1004" w:rsidRDefault="00F47D59" w:rsidP="00F47D59">
      <w:pPr>
        <w:numPr>
          <w:ilvl w:val="0"/>
          <w:numId w:val="4"/>
        </w:numPr>
        <w:tabs>
          <w:tab w:val="clear" w:pos="360"/>
        </w:tabs>
        <w:ind w:left="851"/>
        <w:rPr>
          <w:bCs/>
          <w:sz w:val="22"/>
          <w:szCs w:val="22"/>
          <w:lang w:eastAsia="en-US"/>
        </w:rPr>
      </w:pPr>
      <w:r w:rsidRPr="00AF1004">
        <w:rPr>
          <w:bCs/>
          <w:sz w:val="22"/>
          <w:szCs w:val="22"/>
          <w:lang w:eastAsia="en-US"/>
        </w:rPr>
        <w:t>4 mesečne najemnine za zamude do 24 ur,</w:t>
      </w:r>
    </w:p>
    <w:p w14:paraId="6C3329DE" w14:textId="77777777" w:rsidR="00F47D59" w:rsidRDefault="00F47D59" w:rsidP="00F47D59">
      <w:pPr>
        <w:numPr>
          <w:ilvl w:val="0"/>
          <w:numId w:val="4"/>
        </w:numPr>
        <w:tabs>
          <w:tab w:val="clear" w:pos="360"/>
        </w:tabs>
        <w:ind w:left="851"/>
        <w:rPr>
          <w:bCs/>
          <w:sz w:val="22"/>
          <w:szCs w:val="22"/>
          <w:lang w:eastAsia="en-US"/>
        </w:rPr>
      </w:pPr>
      <w:r w:rsidRPr="00AF1004">
        <w:rPr>
          <w:bCs/>
          <w:sz w:val="22"/>
          <w:szCs w:val="22"/>
          <w:lang w:eastAsia="en-US"/>
        </w:rPr>
        <w:t>6 mesečnih najemnin za zamude nad 24 ur.</w:t>
      </w:r>
    </w:p>
    <w:p w14:paraId="01DA1A92" w14:textId="683D2038" w:rsidR="00F47D59" w:rsidRDefault="00F47D59" w:rsidP="00F47D59">
      <w:pPr>
        <w:rPr>
          <w:bCs/>
          <w:sz w:val="22"/>
          <w:szCs w:val="22"/>
          <w:lang w:eastAsia="en-US"/>
        </w:rPr>
      </w:pPr>
    </w:p>
    <w:p w14:paraId="0C09E887" w14:textId="77777777" w:rsidR="007638DB" w:rsidRPr="00AF1004" w:rsidRDefault="007638DB" w:rsidP="00F47D59">
      <w:pPr>
        <w:rPr>
          <w:bCs/>
          <w:sz w:val="22"/>
          <w:szCs w:val="22"/>
          <w:lang w:eastAsia="en-US"/>
        </w:rPr>
      </w:pPr>
    </w:p>
    <w:p w14:paraId="2739FC54" w14:textId="77777777" w:rsidR="00F47D59" w:rsidRPr="00AF1004" w:rsidRDefault="00F47D59" w:rsidP="00F47D59">
      <w:pPr>
        <w:keepNext/>
        <w:numPr>
          <w:ilvl w:val="0"/>
          <w:numId w:val="6"/>
        </w:numPr>
        <w:ind w:left="426"/>
        <w:outlineLvl w:val="1"/>
        <w:rPr>
          <w:b/>
          <w:bCs/>
          <w:sz w:val="22"/>
          <w:szCs w:val="22"/>
        </w:rPr>
      </w:pPr>
      <w:bookmarkStart w:id="1" w:name="_Toc223340377"/>
      <w:r w:rsidRPr="00AF1004">
        <w:rPr>
          <w:b/>
          <w:bCs/>
          <w:sz w:val="22"/>
          <w:szCs w:val="22"/>
        </w:rPr>
        <w:t>Razpoložljivost</w:t>
      </w:r>
      <w:bookmarkEnd w:id="1"/>
    </w:p>
    <w:p w14:paraId="7691D936" w14:textId="0E39121F" w:rsidR="00F47D59" w:rsidRPr="00AF1004" w:rsidRDefault="00F47D59" w:rsidP="00F47D59">
      <w:pPr>
        <w:ind w:left="426"/>
        <w:jc w:val="both"/>
        <w:rPr>
          <w:bCs/>
          <w:sz w:val="22"/>
          <w:szCs w:val="22"/>
          <w:lang w:eastAsia="en-US"/>
        </w:rPr>
      </w:pPr>
      <w:r w:rsidRPr="00AF1004">
        <w:rPr>
          <w:bCs/>
          <w:sz w:val="22"/>
          <w:szCs w:val="22"/>
          <w:lang w:eastAsia="en-US"/>
        </w:rPr>
        <w:t xml:space="preserve">Razpoložljivost obravnavamo na mesečnem nivoju. Iz časa razpoložljivosti se izvzamejo vsa ustrezno napovedana vzdrževalna dela, izpadi zaradi višje sile, izjemoma in po dogovoru pa tudi izpadi pri delih, ki so nujna in jih ni mogoče opraviti v običajnih s pogodbo določenih časovnih terminih. Izračun izvedemo po </w:t>
      </w:r>
      <w:r w:rsidR="00D01EA1" w:rsidRPr="00AF1004">
        <w:rPr>
          <w:bCs/>
          <w:sz w:val="22"/>
          <w:szCs w:val="22"/>
          <w:lang w:eastAsia="en-US"/>
        </w:rPr>
        <w:t>naslednji</w:t>
      </w:r>
      <w:r w:rsidRPr="00AF1004">
        <w:rPr>
          <w:bCs/>
          <w:sz w:val="22"/>
          <w:szCs w:val="22"/>
          <w:lang w:eastAsia="en-US"/>
        </w:rPr>
        <w:t xml:space="preserve"> formuli (vse mere so v sekundah):</w:t>
      </w:r>
    </w:p>
    <w:p w14:paraId="5446F463" w14:textId="77777777" w:rsidR="00F47D59" w:rsidRPr="00AF1004" w:rsidRDefault="00F47D59" w:rsidP="00F47D59">
      <w:pPr>
        <w:jc w:val="both"/>
        <w:rPr>
          <w:bCs/>
          <w:sz w:val="22"/>
          <w:szCs w:val="22"/>
          <w:lang w:eastAsia="en-US"/>
        </w:rPr>
      </w:pPr>
    </w:p>
    <w:p w14:paraId="411A58E6" w14:textId="77777777" w:rsidR="00F47D59" w:rsidRPr="00AF1004" w:rsidRDefault="00F47D59" w:rsidP="00F47D59">
      <w:pPr>
        <w:jc w:val="center"/>
        <w:rPr>
          <w:bCs/>
          <w:sz w:val="22"/>
          <w:szCs w:val="22"/>
          <w:u w:val="single"/>
          <w:lang w:eastAsia="en-US"/>
        </w:rPr>
      </w:pPr>
      <w:r w:rsidRPr="00AF1004">
        <w:rPr>
          <w:bCs/>
          <w:sz w:val="22"/>
          <w:szCs w:val="22"/>
          <w:lang w:eastAsia="en-US"/>
        </w:rPr>
        <w:t>Tp – ∑Ti + ∑Tr</w:t>
      </w:r>
    </w:p>
    <w:p w14:paraId="2AD14EB7" w14:textId="77777777" w:rsidR="00F47D59" w:rsidRPr="00AF1004" w:rsidRDefault="00F47D59" w:rsidP="00F47D59">
      <w:pPr>
        <w:ind w:firstLine="708"/>
        <w:rPr>
          <w:bCs/>
          <w:sz w:val="22"/>
          <w:szCs w:val="22"/>
          <w:u w:val="single"/>
          <w:lang w:eastAsia="en-US"/>
        </w:rPr>
      </w:pPr>
      <w:r w:rsidRPr="00AF1004">
        <w:rPr>
          <w:b/>
          <w:bCs/>
          <w:sz w:val="22"/>
          <w:szCs w:val="22"/>
          <w:lang w:eastAsia="en-US"/>
        </w:rPr>
        <w:t xml:space="preserve">      Razpoložljivost (A) = </w:t>
      </w:r>
      <w:r w:rsidRPr="00AF1004">
        <w:rPr>
          <w:bCs/>
          <w:sz w:val="22"/>
          <w:szCs w:val="22"/>
          <w:lang w:eastAsia="en-US"/>
        </w:rPr>
        <w:t xml:space="preserve">     </w:t>
      </w:r>
      <w:r w:rsidRPr="00AF1004">
        <w:rPr>
          <w:bCs/>
          <w:strike/>
          <w:sz w:val="22"/>
          <w:szCs w:val="22"/>
          <w:lang w:eastAsia="en-US"/>
        </w:rPr>
        <w:t xml:space="preserve">                                </w:t>
      </w:r>
      <w:r w:rsidRPr="00AF1004">
        <w:rPr>
          <w:bCs/>
          <w:sz w:val="22"/>
          <w:szCs w:val="22"/>
          <w:lang w:eastAsia="en-US"/>
        </w:rPr>
        <w:t xml:space="preserve"> * 100 %</w:t>
      </w:r>
    </w:p>
    <w:p w14:paraId="3AC5902F" w14:textId="77777777" w:rsidR="00F47D59" w:rsidRPr="00AF1004" w:rsidRDefault="00F47D59" w:rsidP="00F47D59">
      <w:pPr>
        <w:jc w:val="center"/>
        <w:rPr>
          <w:bCs/>
          <w:sz w:val="22"/>
          <w:szCs w:val="22"/>
          <w:lang w:eastAsia="en-US"/>
        </w:rPr>
      </w:pPr>
      <w:r w:rsidRPr="00AF1004">
        <w:rPr>
          <w:bCs/>
          <w:sz w:val="22"/>
          <w:szCs w:val="22"/>
          <w:lang w:eastAsia="en-US"/>
        </w:rPr>
        <w:t>Tp</w:t>
      </w:r>
    </w:p>
    <w:p w14:paraId="48391C69" w14:textId="77777777" w:rsidR="00F47D59" w:rsidRPr="00AF1004" w:rsidRDefault="00F47D59" w:rsidP="00F47D59">
      <w:pPr>
        <w:rPr>
          <w:bCs/>
          <w:sz w:val="22"/>
          <w:szCs w:val="22"/>
          <w:lang w:eastAsia="en-US"/>
        </w:rPr>
      </w:pPr>
    </w:p>
    <w:p w14:paraId="5203D0F8" w14:textId="77777777" w:rsidR="00F47D59" w:rsidRPr="00E711D8" w:rsidRDefault="00F47D59" w:rsidP="00F47D59">
      <w:pPr>
        <w:ind w:left="426"/>
        <w:rPr>
          <w:bCs/>
          <w:sz w:val="20"/>
          <w:szCs w:val="20"/>
          <w:lang w:eastAsia="en-US"/>
        </w:rPr>
      </w:pPr>
      <w:r w:rsidRPr="00E711D8">
        <w:rPr>
          <w:bCs/>
          <w:sz w:val="20"/>
          <w:szCs w:val="20"/>
          <w:lang w:eastAsia="en-US"/>
        </w:rPr>
        <w:t>Tp</w:t>
      </w:r>
      <w:r w:rsidRPr="00E711D8">
        <w:rPr>
          <w:bCs/>
          <w:sz w:val="20"/>
          <w:szCs w:val="20"/>
          <w:lang w:eastAsia="en-US"/>
        </w:rPr>
        <w:tab/>
        <w:t>= čas ponujanja storitev (št. dni v obravnavanem mesecu * 24 * 60 * 60)</w:t>
      </w:r>
    </w:p>
    <w:p w14:paraId="7774985A" w14:textId="77777777" w:rsidR="00F47D59" w:rsidRPr="00E711D8" w:rsidRDefault="00F47D59" w:rsidP="00F47D59">
      <w:pPr>
        <w:ind w:left="426"/>
        <w:rPr>
          <w:bCs/>
          <w:sz w:val="20"/>
          <w:szCs w:val="20"/>
          <w:lang w:eastAsia="en-US"/>
        </w:rPr>
      </w:pPr>
      <w:r>
        <w:rPr>
          <w:bCs/>
          <w:sz w:val="20"/>
          <w:szCs w:val="20"/>
          <w:lang w:eastAsia="en-US"/>
        </w:rPr>
        <w:t xml:space="preserve">∑Ti </w:t>
      </w:r>
      <w:r w:rsidRPr="00E711D8">
        <w:rPr>
          <w:bCs/>
          <w:sz w:val="20"/>
          <w:szCs w:val="20"/>
          <w:lang w:eastAsia="en-US"/>
        </w:rPr>
        <w:t xml:space="preserve">= vsota </w:t>
      </w:r>
      <w:r>
        <w:rPr>
          <w:bCs/>
          <w:sz w:val="20"/>
          <w:szCs w:val="20"/>
          <w:lang w:eastAsia="en-US"/>
        </w:rPr>
        <w:t xml:space="preserve">časov </w:t>
      </w:r>
      <w:r w:rsidRPr="00E711D8">
        <w:rPr>
          <w:bCs/>
          <w:sz w:val="20"/>
          <w:szCs w:val="20"/>
          <w:lang w:eastAsia="en-US"/>
        </w:rPr>
        <w:t>vseh izpadov v enem mesecu</w:t>
      </w:r>
    </w:p>
    <w:p w14:paraId="4F05A1DE" w14:textId="77777777" w:rsidR="00F47D59" w:rsidRDefault="00F47D59" w:rsidP="00F47D59">
      <w:pPr>
        <w:ind w:left="426"/>
        <w:rPr>
          <w:bCs/>
          <w:sz w:val="20"/>
          <w:szCs w:val="20"/>
          <w:lang w:eastAsia="en-US"/>
        </w:rPr>
      </w:pPr>
      <w:r>
        <w:rPr>
          <w:bCs/>
          <w:sz w:val="20"/>
          <w:szCs w:val="20"/>
          <w:lang w:eastAsia="en-US"/>
        </w:rPr>
        <w:t xml:space="preserve">∑Tr </w:t>
      </w:r>
      <w:r w:rsidRPr="00E711D8">
        <w:rPr>
          <w:bCs/>
          <w:sz w:val="20"/>
          <w:szCs w:val="20"/>
          <w:lang w:eastAsia="en-US"/>
        </w:rPr>
        <w:t>= vsota časov izpadov, ki so bila izvzeta zaradi napovedanih vzdrževalnih del ali višje sile</w:t>
      </w:r>
    </w:p>
    <w:p w14:paraId="261F8E27" w14:textId="77777777" w:rsidR="00F47D59" w:rsidRPr="00E711D8" w:rsidRDefault="00F47D59" w:rsidP="00F47D59">
      <w:pPr>
        <w:ind w:left="426"/>
        <w:rPr>
          <w:bCs/>
          <w:sz w:val="20"/>
          <w:szCs w:val="20"/>
          <w:lang w:eastAsia="en-US"/>
        </w:rPr>
      </w:pPr>
    </w:p>
    <w:p w14:paraId="239D331B" w14:textId="77777777" w:rsidR="00F47D59" w:rsidRPr="009A69C3" w:rsidRDefault="00F47D59" w:rsidP="00F47D59">
      <w:pPr>
        <w:ind w:left="426"/>
        <w:rPr>
          <w:b/>
          <w:bCs/>
          <w:sz w:val="22"/>
          <w:szCs w:val="22"/>
          <w:lang w:eastAsia="en-US"/>
        </w:rPr>
      </w:pPr>
      <w:bookmarkStart w:id="2" w:name="_Toc223340378"/>
      <w:r w:rsidRPr="009A69C3">
        <w:rPr>
          <w:b/>
          <w:bCs/>
          <w:sz w:val="22"/>
          <w:szCs w:val="22"/>
          <w:lang w:eastAsia="en-US"/>
        </w:rPr>
        <w:t>Največje povprečne zakasnitve paketov</w:t>
      </w:r>
      <w:bookmarkEnd w:id="2"/>
    </w:p>
    <w:p w14:paraId="60BE4A7B" w14:textId="4CE73F2D" w:rsidR="00F47D59" w:rsidRPr="00AF1004" w:rsidRDefault="00F47D59" w:rsidP="00F47D59">
      <w:pPr>
        <w:ind w:left="426"/>
        <w:jc w:val="both"/>
        <w:rPr>
          <w:bCs/>
          <w:sz w:val="22"/>
          <w:szCs w:val="22"/>
          <w:lang w:eastAsia="en-US"/>
        </w:rPr>
      </w:pPr>
      <w:r w:rsidRPr="00AF1004">
        <w:rPr>
          <w:bCs/>
          <w:sz w:val="22"/>
          <w:szCs w:val="22"/>
          <w:lang w:eastAsia="en-US"/>
        </w:rPr>
        <w:t>Največje povprečne zakasnitve paketov obravnavamo na mesečnem nivoju. Mesečno povprečje zakasnitev za posamezno ponujeno tehnologijo ne sme presegati vrednosti</w:t>
      </w:r>
      <w:r w:rsidR="00D01EA1" w:rsidRPr="00AF1004">
        <w:rPr>
          <w:bCs/>
          <w:sz w:val="22"/>
          <w:szCs w:val="22"/>
          <w:lang w:eastAsia="en-US"/>
        </w:rPr>
        <w:t>, določenih</w:t>
      </w:r>
      <w:r w:rsidRPr="00AF1004">
        <w:rPr>
          <w:bCs/>
          <w:sz w:val="22"/>
          <w:szCs w:val="22"/>
          <w:lang w:eastAsia="en-US"/>
        </w:rPr>
        <w:t xml:space="preserve"> v tabeli SLA parametrov. Zakasnitve paketov merimo v milisekundah (ms). V izračun ne sodijo časi, ko meritve niso bile opravljene. </w:t>
      </w:r>
    </w:p>
    <w:p w14:paraId="7F3C28F2" w14:textId="77777777" w:rsidR="00F47D59" w:rsidRPr="009A69C3" w:rsidRDefault="00F47D59" w:rsidP="00F47D59">
      <w:pPr>
        <w:rPr>
          <w:bCs/>
          <w:sz w:val="22"/>
          <w:szCs w:val="22"/>
          <w:lang w:eastAsia="en-US"/>
        </w:rPr>
      </w:pPr>
      <w:bookmarkStart w:id="3" w:name="_Toc223340379"/>
    </w:p>
    <w:p w14:paraId="41FBCB11" w14:textId="77777777" w:rsidR="00F47D59" w:rsidRPr="00AF1004" w:rsidRDefault="00F47D59" w:rsidP="00F47D59">
      <w:pPr>
        <w:ind w:left="426"/>
        <w:rPr>
          <w:b/>
          <w:bCs/>
          <w:sz w:val="22"/>
          <w:szCs w:val="22"/>
          <w:lang w:eastAsia="en-US"/>
        </w:rPr>
      </w:pPr>
      <w:r w:rsidRPr="00AF1004">
        <w:rPr>
          <w:b/>
          <w:bCs/>
          <w:sz w:val="22"/>
          <w:szCs w:val="22"/>
          <w:lang w:eastAsia="en-US"/>
        </w:rPr>
        <w:t>Odstopanje od povprečnih zakasnitev</w:t>
      </w:r>
      <w:bookmarkEnd w:id="3"/>
    </w:p>
    <w:p w14:paraId="73AA2E74" w14:textId="77777777" w:rsidR="00F47D59" w:rsidRPr="00AF1004" w:rsidRDefault="00F47D59" w:rsidP="00F47D59">
      <w:pPr>
        <w:ind w:left="426"/>
        <w:jc w:val="both"/>
        <w:rPr>
          <w:bCs/>
          <w:sz w:val="22"/>
          <w:szCs w:val="22"/>
          <w:lang w:eastAsia="en-US"/>
        </w:rPr>
      </w:pPr>
      <w:r w:rsidRPr="00AF1004">
        <w:rPr>
          <w:bCs/>
          <w:sz w:val="22"/>
          <w:szCs w:val="22"/>
          <w:lang w:eastAsia="en-US"/>
        </w:rPr>
        <w:t xml:space="preserve">Odstopanje od povprečnih zakasnitev obravnavamo na mesečnem nivoju. Odstopanje obravnavamo kot standardni odklon od izmerjenega povprečja v tekočem mesecu. </w:t>
      </w:r>
    </w:p>
    <w:p w14:paraId="62C50BD4" w14:textId="77777777" w:rsidR="00F47D59" w:rsidRPr="009A69C3" w:rsidRDefault="00F47D59" w:rsidP="00F47D59">
      <w:pPr>
        <w:rPr>
          <w:bCs/>
          <w:sz w:val="22"/>
          <w:szCs w:val="22"/>
          <w:lang w:eastAsia="en-US"/>
        </w:rPr>
      </w:pPr>
      <w:bookmarkStart w:id="4" w:name="_Toc223340380"/>
    </w:p>
    <w:p w14:paraId="3C63AF3D" w14:textId="77777777" w:rsidR="00F47D59" w:rsidRPr="00AF1004" w:rsidRDefault="00F47D59" w:rsidP="00F47D59">
      <w:pPr>
        <w:ind w:left="426"/>
        <w:rPr>
          <w:b/>
          <w:bCs/>
          <w:sz w:val="22"/>
          <w:szCs w:val="22"/>
          <w:lang w:eastAsia="en-US"/>
        </w:rPr>
      </w:pPr>
      <w:r w:rsidRPr="00AF1004">
        <w:rPr>
          <w:b/>
          <w:bCs/>
          <w:sz w:val="22"/>
          <w:szCs w:val="22"/>
          <w:lang w:eastAsia="en-US"/>
        </w:rPr>
        <w:t>Največje povprečne izgube paketov</w:t>
      </w:r>
      <w:bookmarkEnd w:id="4"/>
    </w:p>
    <w:p w14:paraId="57468E3A" w14:textId="77777777" w:rsidR="00F47D59" w:rsidRPr="00AF1004" w:rsidRDefault="00F47D59" w:rsidP="00F47D59">
      <w:pPr>
        <w:ind w:left="426"/>
        <w:jc w:val="both"/>
        <w:rPr>
          <w:bCs/>
          <w:sz w:val="22"/>
          <w:szCs w:val="22"/>
          <w:lang w:eastAsia="en-US"/>
        </w:rPr>
      </w:pPr>
      <w:r w:rsidRPr="00AF1004">
        <w:rPr>
          <w:bCs/>
          <w:sz w:val="22"/>
          <w:szCs w:val="22"/>
          <w:lang w:eastAsia="en-US"/>
        </w:rPr>
        <w:t>Največje povprečne izgube paketov obravnavamo na mesečnem nivoju. Mesečno povprečje izgub ne sme presegati vrednosti, določenih v tabeli SLA parametrov. Izgube paketov merimo v odstotkih na dve decimalni mesti natančno. V izračun ne sodijo časi, ko merit</w:t>
      </w:r>
      <w:r>
        <w:rPr>
          <w:bCs/>
          <w:sz w:val="22"/>
          <w:szCs w:val="22"/>
          <w:lang w:eastAsia="en-US"/>
        </w:rPr>
        <w:t>e</w:t>
      </w:r>
      <w:r w:rsidRPr="00AF1004">
        <w:rPr>
          <w:bCs/>
          <w:sz w:val="22"/>
          <w:szCs w:val="22"/>
          <w:lang w:eastAsia="en-US"/>
        </w:rPr>
        <w:t>v ni</w:t>
      </w:r>
      <w:r>
        <w:rPr>
          <w:bCs/>
          <w:sz w:val="22"/>
          <w:szCs w:val="22"/>
          <w:lang w:eastAsia="en-US"/>
        </w:rPr>
        <w:t xml:space="preserve"> bilo moč opraviti</w:t>
      </w:r>
      <w:r w:rsidRPr="00AF1004">
        <w:rPr>
          <w:bCs/>
          <w:sz w:val="22"/>
          <w:szCs w:val="22"/>
          <w:lang w:eastAsia="en-US"/>
        </w:rPr>
        <w:t xml:space="preserve">. </w:t>
      </w:r>
    </w:p>
    <w:p w14:paraId="48CB2375" w14:textId="77777777" w:rsidR="00F47D59" w:rsidRPr="009A69C3" w:rsidRDefault="00F47D59" w:rsidP="00F47D59">
      <w:pPr>
        <w:rPr>
          <w:bCs/>
          <w:sz w:val="22"/>
          <w:szCs w:val="22"/>
          <w:lang w:eastAsia="en-US"/>
        </w:rPr>
      </w:pPr>
      <w:bookmarkStart w:id="5" w:name="_Toc223340381"/>
    </w:p>
    <w:p w14:paraId="341C17EC" w14:textId="77777777" w:rsidR="00F47D59" w:rsidRPr="00AF1004" w:rsidRDefault="00F47D59" w:rsidP="00F47D59">
      <w:pPr>
        <w:ind w:left="426"/>
        <w:rPr>
          <w:b/>
          <w:bCs/>
          <w:sz w:val="22"/>
          <w:szCs w:val="22"/>
          <w:lang w:eastAsia="en-US"/>
        </w:rPr>
      </w:pPr>
      <w:r w:rsidRPr="00AF1004">
        <w:rPr>
          <w:b/>
          <w:bCs/>
          <w:sz w:val="22"/>
          <w:szCs w:val="22"/>
          <w:lang w:eastAsia="en-US"/>
        </w:rPr>
        <w:t>Odstopanje od povprečnih izgub</w:t>
      </w:r>
      <w:bookmarkEnd w:id="5"/>
    </w:p>
    <w:p w14:paraId="34CE7919" w14:textId="77777777" w:rsidR="00F47D59" w:rsidRPr="00AF1004" w:rsidRDefault="00F47D59" w:rsidP="00F47D59">
      <w:pPr>
        <w:ind w:left="426"/>
        <w:jc w:val="both"/>
        <w:rPr>
          <w:bCs/>
          <w:sz w:val="22"/>
          <w:szCs w:val="22"/>
          <w:lang w:eastAsia="en-US"/>
        </w:rPr>
      </w:pPr>
      <w:r w:rsidRPr="00AF1004">
        <w:rPr>
          <w:bCs/>
          <w:sz w:val="22"/>
          <w:szCs w:val="22"/>
          <w:lang w:eastAsia="en-US"/>
        </w:rPr>
        <w:t xml:space="preserve">Odstopanje od povprečnih izgub obravnavamo na mesečnem nivoju. Odstopanje obravnavamo kot standardni odklon od izmerjenega povprečja v tekočem mesecu. </w:t>
      </w:r>
    </w:p>
    <w:p w14:paraId="4B2BF065" w14:textId="49FCE7C3" w:rsidR="003F2224" w:rsidRPr="00AF1004" w:rsidRDefault="00F47D59" w:rsidP="00F47D59">
      <w:pPr>
        <w:rPr>
          <w:bCs/>
          <w:sz w:val="22"/>
          <w:szCs w:val="22"/>
          <w:lang w:eastAsia="en-US"/>
        </w:rPr>
      </w:pPr>
      <w:r w:rsidRPr="00AF1004">
        <w:rPr>
          <w:bCs/>
          <w:sz w:val="22"/>
          <w:szCs w:val="22"/>
          <w:lang w:eastAsia="en-US"/>
        </w:rPr>
        <w:t xml:space="preserve">          </w:t>
      </w:r>
    </w:p>
    <w:p w14:paraId="12876B9C" w14:textId="77777777" w:rsidR="00F47D59" w:rsidRPr="00AF1004" w:rsidRDefault="00F47D59" w:rsidP="00F47D59">
      <w:pPr>
        <w:jc w:val="both"/>
        <w:rPr>
          <w:b/>
          <w:bCs/>
          <w:sz w:val="22"/>
          <w:szCs w:val="22"/>
          <w:lang w:eastAsia="en-US"/>
        </w:rPr>
      </w:pPr>
      <w:r w:rsidRPr="00AF1004">
        <w:rPr>
          <w:b/>
          <w:bCs/>
          <w:sz w:val="22"/>
          <w:szCs w:val="22"/>
          <w:lang w:eastAsia="en-US"/>
        </w:rPr>
        <w:t>Tabela</w:t>
      </w:r>
      <w:r>
        <w:rPr>
          <w:b/>
          <w:bCs/>
          <w:sz w:val="22"/>
          <w:szCs w:val="22"/>
          <w:lang w:eastAsia="en-US"/>
        </w:rPr>
        <w:t xml:space="preserve"> 2</w:t>
      </w:r>
      <w:r w:rsidRPr="00AF1004">
        <w:rPr>
          <w:b/>
          <w:bCs/>
          <w:sz w:val="22"/>
          <w:szCs w:val="22"/>
          <w:lang w:eastAsia="en-US"/>
        </w:rPr>
        <w:t>: SLA parametri in kazni za prekoračitve</w:t>
      </w:r>
    </w:p>
    <w:tbl>
      <w:tblPr>
        <w:tblW w:w="8484" w:type="dxa"/>
        <w:tblInd w:w="55" w:type="dxa"/>
        <w:tblCellMar>
          <w:left w:w="70" w:type="dxa"/>
          <w:right w:w="70" w:type="dxa"/>
        </w:tblCellMar>
        <w:tblLook w:val="0000" w:firstRow="0" w:lastRow="0" w:firstColumn="0" w:lastColumn="0" w:noHBand="0" w:noVBand="0"/>
      </w:tblPr>
      <w:tblGrid>
        <w:gridCol w:w="3075"/>
        <w:gridCol w:w="887"/>
        <w:gridCol w:w="887"/>
        <w:gridCol w:w="887"/>
        <w:gridCol w:w="2748"/>
      </w:tblGrid>
      <w:tr w:rsidR="00F47D59" w:rsidRPr="00AF1004" w14:paraId="7209B8AB" w14:textId="77777777" w:rsidTr="009322F1">
        <w:trPr>
          <w:trHeight w:val="649"/>
        </w:trPr>
        <w:tc>
          <w:tcPr>
            <w:tcW w:w="3075" w:type="dxa"/>
            <w:tcBorders>
              <w:top w:val="single" w:sz="8" w:space="0" w:color="auto"/>
              <w:left w:val="single" w:sz="8" w:space="0" w:color="auto"/>
              <w:bottom w:val="single" w:sz="8" w:space="0" w:color="auto"/>
              <w:right w:val="single" w:sz="8" w:space="0" w:color="auto"/>
            </w:tcBorders>
            <w:shd w:val="clear" w:color="auto" w:fill="FFF0D5"/>
            <w:noWrap/>
            <w:vAlign w:val="center"/>
          </w:tcPr>
          <w:p w14:paraId="7037F41E" w14:textId="77777777" w:rsidR="00F47D59" w:rsidRPr="00FE4312" w:rsidRDefault="00F47D59" w:rsidP="003F2224">
            <w:pPr>
              <w:jc w:val="center"/>
              <w:rPr>
                <w:b/>
                <w:bCs/>
                <w:sz w:val="22"/>
                <w:szCs w:val="22"/>
                <w:lang w:eastAsia="en-US"/>
              </w:rPr>
            </w:pPr>
            <w:r w:rsidRPr="00FE4312">
              <w:rPr>
                <w:b/>
                <w:bCs/>
                <w:sz w:val="22"/>
                <w:szCs w:val="22"/>
                <w:lang w:eastAsia="en-US"/>
              </w:rPr>
              <w:t>SLA parametri</w:t>
            </w:r>
            <w:r>
              <w:rPr>
                <w:b/>
                <w:bCs/>
                <w:sz w:val="22"/>
                <w:szCs w:val="22"/>
                <w:lang w:eastAsia="en-US"/>
              </w:rPr>
              <w:t xml:space="preserve"> </w:t>
            </w:r>
            <w:r w:rsidRPr="00FE4312">
              <w:rPr>
                <w:b/>
                <w:bCs/>
                <w:sz w:val="22"/>
                <w:szCs w:val="22"/>
                <w:lang w:eastAsia="en-US"/>
              </w:rPr>
              <w:t>/</w:t>
            </w:r>
            <w:r>
              <w:rPr>
                <w:b/>
                <w:bCs/>
                <w:sz w:val="22"/>
                <w:szCs w:val="22"/>
                <w:lang w:eastAsia="en-US"/>
              </w:rPr>
              <w:t xml:space="preserve"> t</w:t>
            </w:r>
            <w:r w:rsidRPr="00FE4312">
              <w:rPr>
                <w:b/>
                <w:bCs/>
                <w:sz w:val="22"/>
                <w:szCs w:val="22"/>
                <w:lang w:eastAsia="en-US"/>
              </w:rPr>
              <w:t>ehnologija</w:t>
            </w:r>
          </w:p>
        </w:tc>
        <w:tc>
          <w:tcPr>
            <w:tcW w:w="887" w:type="dxa"/>
            <w:tcBorders>
              <w:top w:val="single" w:sz="8" w:space="0" w:color="auto"/>
              <w:left w:val="nil"/>
              <w:bottom w:val="single" w:sz="8" w:space="0" w:color="auto"/>
              <w:right w:val="single" w:sz="8" w:space="0" w:color="auto"/>
            </w:tcBorders>
            <w:shd w:val="clear" w:color="auto" w:fill="FFF0D5"/>
            <w:noWrap/>
            <w:vAlign w:val="center"/>
          </w:tcPr>
          <w:p w14:paraId="2D9D28CC" w14:textId="77777777" w:rsidR="00F47D59" w:rsidRPr="00FE4312" w:rsidRDefault="00F47D59" w:rsidP="003F2224">
            <w:pPr>
              <w:jc w:val="center"/>
              <w:rPr>
                <w:b/>
                <w:bCs/>
                <w:sz w:val="22"/>
                <w:szCs w:val="22"/>
                <w:lang w:eastAsia="en-US"/>
              </w:rPr>
            </w:pPr>
            <w:r w:rsidRPr="00FE4312">
              <w:rPr>
                <w:b/>
                <w:bCs/>
                <w:sz w:val="22"/>
                <w:szCs w:val="22"/>
                <w:lang w:eastAsia="en-US"/>
              </w:rPr>
              <w:t>VDSL</w:t>
            </w:r>
          </w:p>
        </w:tc>
        <w:tc>
          <w:tcPr>
            <w:tcW w:w="887" w:type="dxa"/>
            <w:tcBorders>
              <w:top w:val="single" w:sz="8" w:space="0" w:color="auto"/>
              <w:left w:val="nil"/>
              <w:bottom w:val="single" w:sz="8" w:space="0" w:color="auto"/>
              <w:right w:val="single" w:sz="8" w:space="0" w:color="auto"/>
            </w:tcBorders>
            <w:shd w:val="clear" w:color="auto" w:fill="FFF0D5"/>
            <w:noWrap/>
            <w:vAlign w:val="center"/>
          </w:tcPr>
          <w:p w14:paraId="0132E45E" w14:textId="77777777" w:rsidR="00F47D59" w:rsidRPr="00FE4312" w:rsidRDefault="00F47D59" w:rsidP="003F2224">
            <w:pPr>
              <w:jc w:val="center"/>
              <w:rPr>
                <w:b/>
                <w:bCs/>
                <w:sz w:val="22"/>
                <w:szCs w:val="22"/>
                <w:lang w:eastAsia="en-US"/>
              </w:rPr>
            </w:pPr>
            <w:r w:rsidRPr="00FE4312">
              <w:rPr>
                <w:b/>
                <w:bCs/>
                <w:sz w:val="22"/>
                <w:szCs w:val="22"/>
                <w:lang w:eastAsia="en-US"/>
              </w:rPr>
              <w:t>SHDSL</w:t>
            </w:r>
          </w:p>
        </w:tc>
        <w:tc>
          <w:tcPr>
            <w:tcW w:w="887" w:type="dxa"/>
            <w:tcBorders>
              <w:top w:val="single" w:sz="8" w:space="0" w:color="auto"/>
              <w:left w:val="nil"/>
              <w:bottom w:val="single" w:sz="8" w:space="0" w:color="auto"/>
              <w:right w:val="single" w:sz="8" w:space="0" w:color="auto"/>
            </w:tcBorders>
            <w:shd w:val="clear" w:color="auto" w:fill="FFF0D5"/>
            <w:noWrap/>
            <w:vAlign w:val="center"/>
          </w:tcPr>
          <w:p w14:paraId="186F9DDA" w14:textId="77777777" w:rsidR="00F47D59" w:rsidRPr="00FE4312" w:rsidRDefault="00F47D59" w:rsidP="003F2224">
            <w:pPr>
              <w:jc w:val="center"/>
              <w:rPr>
                <w:b/>
                <w:bCs/>
                <w:sz w:val="22"/>
                <w:szCs w:val="22"/>
                <w:lang w:eastAsia="en-US"/>
              </w:rPr>
            </w:pPr>
            <w:r w:rsidRPr="00FE4312">
              <w:rPr>
                <w:b/>
                <w:bCs/>
                <w:sz w:val="22"/>
                <w:szCs w:val="22"/>
                <w:lang w:eastAsia="en-US"/>
              </w:rPr>
              <w:t>Optika</w:t>
            </w:r>
          </w:p>
        </w:tc>
        <w:tc>
          <w:tcPr>
            <w:tcW w:w="2748" w:type="dxa"/>
            <w:tcBorders>
              <w:top w:val="single" w:sz="8" w:space="0" w:color="auto"/>
              <w:left w:val="nil"/>
              <w:bottom w:val="single" w:sz="8" w:space="0" w:color="auto"/>
              <w:right w:val="single" w:sz="8" w:space="0" w:color="auto"/>
            </w:tcBorders>
            <w:shd w:val="clear" w:color="auto" w:fill="FFF0D5"/>
            <w:noWrap/>
            <w:vAlign w:val="center"/>
          </w:tcPr>
          <w:p w14:paraId="0D07746A" w14:textId="77777777" w:rsidR="00F47D59" w:rsidRPr="00FE4312" w:rsidRDefault="00F47D59" w:rsidP="003F2224">
            <w:pPr>
              <w:jc w:val="center"/>
              <w:rPr>
                <w:b/>
                <w:bCs/>
                <w:sz w:val="22"/>
                <w:szCs w:val="22"/>
                <w:lang w:eastAsia="en-US"/>
              </w:rPr>
            </w:pPr>
            <w:r w:rsidRPr="00FE4312">
              <w:rPr>
                <w:b/>
                <w:bCs/>
                <w:sz w:val="22"/>
                <w:szCs w:val="22"/>
                <w:lang w:eastAsia="en-US"/>
              </w:rPr>
              <w:t>Kazni za prekoračitve</w:t>
            </w:r>
          </w:p>
        </w:tc>
      </w:tr>
      <w:tr w:rsidR="00F47D59" w:rsidRPr="00AF1004" w14:paraId="49216268" w14:textId="77777777" w:rsidTr="009322F1">
        <w:trPr>
          <w:trHeight w:val="686"/>
        </w:trPr>
        <w:tc>
          <w:tcPr>
            <w:tcW w:w="3075" w:type="dxa"/>
            <w:tcBorders>
              <w:top w:val="single" w:sz="8" w:space="0" w:color="auto"/>
              <w:left w:val="single" w:sz="8" w:space="0" w:color="auto"/>
              <w:bottom w:val="single" w:sz="8" w:space="0" w:color="auto"/>
              <w:right w:val="single" w:sz="8" w:space="0" w:color="auto"/>
            </w:tcBorders>
            <w:shd w:val="clear" w:color="auto" w:fill="FFF0D5"/>
            <w:noWrap/>
            <w:vAlign w:val="center"/>
          </w:tcPr>
          <w:p w14:paraId="79FE7C7B" w14:textId="77777777" w:rsidR="00F47D59" w:rsidRPr="00FE4312" w:rsidRDefault="00F47D59" w:rsidP="003F2224">
            <w:pPr>
              <w:rPr>
                <w:b/>
                <w:bCs/>
                <w:sz w:val="22"/>
                <w:szCs w:val="22"/>
                <w:lang w:eastAsia="en-US"/>
              </w:rPr>
            </w:pPr>
            <w:r w:rsidRPr="00FE4312">
              <w:rPr>
                <w:b/>
                <w:bCs/>
                <w:sz w:val="22"/>
                <w:szCs w:val="22"/>
                <w:lang w:eastAsia="en-US"/>
              </w:rPr>
              <w:t>Razpoložljivost</w:t>
            </w:r>
          </w:p>
        </w:tc>
        <w:tc>
          <w:tcPr>
            <w:tcW w:w="887" w:type="dxa"/>
            <w:tcBorders>
              <w:top w:val="nil"/>
              <w:left w:val="nil"/>
              <w:bottom w:val="single" w:sz="8" w:space="0" w:color="auto"/>
              <w:right w:val="single" w:sz="8" w:space="0" w:color="auto"/>
            </w:tcBorders>
            <w:shd w:val="clear" w:color="auto" w:fill="auto"/>
            <w:noWrap/>
            <w:vAlign w:val="center"/>
          </w:tcPr>
          <w:p w14:paraId="32FA62C3" w14:textId="77777777" w:rsidR="00F47D59" w:rsidRPr="00AF1004" w:rsidRDefault="00F47D59" w:rsidP="003F2224">
            <w:pPr>
              <w:jc w:val="center"/>
              <w:rPr>
                <w:bCs/>
                <w:color w:val="0000FF"/>
                <w:sz w:val="22"/>
                <w:szCs w:val="22"/>
                <w:lang w:eastAsia="en-US"/>
              </w:rPr>
            </w:pPr>
            <w:r w:rsidRPr="00AF1004">
              <w:rPr>
                <w:bCs/>
                <w:color w:val="0000FF"/>
                <w:sz w:val="22"/>
                <w:szCs w:val="22"/>
                <w:lang w:eastAsia="en-US"/>
              </w:rPr>
              <w:t>99,50%</w:t>
            </w:r>
          </w:p>
        </w:tc>
        <w:tc>
          <w:tcPr>
            <w:tcW w:w="887" w:type="dxa"/>
            <w:tcBorders>
              <w:top w:val="nil"/>
              <w:left w:val="nil"/>
              <w:bottom w:val="single" w:sz="8" w:space="0" w:color="auto"/>
              <w:right w:val="single" w:sz="8" w:space="0" w:color="auto"/>
            </w:tcBorders>
            <w:shd w:val="clear" w:color="auto" w:fill="auto"/>
            <w:noWrap/>
            <w:vAlign w:val="center"/>
          </w:tcPr>
          <w:p w14:paraId="4AAB91DB" w14:textId="77777777" w:rsidR="00F47D59" w:rsidRPr="00AF1004" w:rsidRDefault="00F47D59" w:rsidP="003F2224">
            <w:pPr>
              <w:jc w:val="center"/>
              <w:rPr>
                <w:bCs/>
                <w:color w:val="0000FF"/>
                <w:sz w:val="22"/>
                <w:szCs w:val="22"/>
                <w:lang w:eastAsia="en-US"/>
              </w:rPr>
            </w:pPr>
            <w:r w:rsidRPr="00AF1004">
              <w:rPr>
                <w:bCs/>
                <w:color w:val="0000FF"/>
                <w:sz w:val="22"/>
                <w:szCs w:val="22"/>
                <w:lang w:eastAsia="en-US"/>
              </w:rPr>
              <w:t>99,80%</w:t>
            </w:r>
          </w:p>
        </w:tc>
        <w:tc>
          <w:tcPr>
            <w:tcW w:w="887" w:type="dxa"/>
            <w:tcBorders>
              <w:top w:val="nil"/>
              <w:left w:val="nil"/>
              <w:bottom w:val="single" w:sz="8" w:space="0" w:color="auto"/>
              <w:right w:val="single" w:sz="8" w:space="0" w:color="auto"/>
            </w:tcBorders>
            <w:shd w:val="clear" w:color="auto" w:fill="auto"/>
            <w:noWrap/>
            <w:vAlign w:val="center"/>
          </w:tcPr>
          <w:p w14:paraId="33074F2F" w14:textId="77777777" w:rsidR="00F47D59" w:rsidRPr="00AF1004" w:rsidRDefault="00F47D59" w:rsidP="003F2224">
            <w:pPr>
              <w:jc w:val="center"/>
              <w:rPr>
                <w:bCs/>
                <w:color w:val="0000FF"/>
                <w:sz w:val="22"/>
                <w:szCs w:val="22"/>
                <w:lang w:eastAsia="en-US"/>
              </w:rPr>
            </w:pPr>
            <w:r w:rsidRPr="00AF1004">
              <w:rPr>
                <w:bCs/>
                <w:color w:val="0000FF"/>
                <w:sz w:val="22"/>
                <w:szCs w:val="22"/>
                <w:lang w:eastAsia="en-US"/>
              </w:rPr>
              <w:t>99,90%</w:t>
            </w:r>
          </w:p>
        </w:tc>
        <w:tc>
          <w:tcPr>
            <w:tcW w:w="2748" w:type="dxa"/>
            <w:tcBorders>
              <w:top w:val="nil"/>
              <w:left w:val="nil"/>
              <w:bottom w:val="single" w:sz="8" w:space="0" w:color="auto"/>
              <w:right w:val="single" w:sz="8" w:space="0" w:color="auto"/>
            </w:tcBorders>
            <w:shd w:val="clear" w:color="auto" w:fill="auto"/>
            <w:noWrap/>
            <w:vAlign w:val="center"/>
          </w:tcPr>
          <w:p w14:paraId="3A7582A2" w14:textId="77777777" w:rsidR="00F47D59" w:rsidRPr="00AF1004" w:rsidRDefault="00F47D59" w:rsidP="003F2224">
            <w:pPr>
              <w:jc w:val="center"/>
              <w:rPr>
                <w:bCs/>
                <w:color w:val="0000FF"/>
                <w:sz w:val="22"/>
                <w:szCs w:val="22"/>
                <w:lang w:eastAsia="en-US"/>
              </w:rPr>
            </w:pPr>
            <w:r w:rsidRPr="00AF1004">
              <w:rPr>
                <w:bCs/>
                <w:color w:val="0000FF"/>
                <w:sz w:val="22"/>
                <w:szCs w:val="22"/>
                <w:lang w:eastAsia="en-US"/>
              </w:rPr>
              <w:t>Glej tabelo</w:t>
            </w:r>
            <w:r>
              <w:rPr>
                <w:bCs/>
                <w:color w:val="0000FF"/>
                <w:sz w:val="22"/>
                <w:szCs w:val="22"/>
                <w:lang w:eastAsia="en-US"/>
              </w:rPr>
              <w:t xml:space="preserve"> </w:t>
            </w:r>
            <w:r w:rsidRPr="00AF1004">
              <w:rPr>
                <w:bCs/>
                <w:color w:val="0000FF"/>
                <w:sz w:val="22"/>
                <w:szCs w:val="22"/>
                <w:lang w:eastAsia="en-US"/>
              </w:rPr>
              <w:t>3</w:t>
            </w:r>
          </w:p>
        </w:tc>
      </w:tr>
      <w:tr w:rsidR="00F47D59" w:rsidRPr="00AF1004" w14:paraId="19130371" w14:textId="77777777" w:rsidTr="009322F1">
        <w:trPr>
          <w:trHeight w:val="522"/>
        </w:trPr>
        <w:tc>
          <w:tcPr>
            <w:tcW w:w="3075" w:type="dxa"/>
            <w:tcBorders>
              <w:top w:val="single" w:sz="8" w:space="0" w:color="auto"/>
              <w:left w:val="single" w:sz="8" w:space="0" w:color="auto"/>
              <w:bottom w:val="single" w:sz="8" w:space="0" w:color="auto"/>
              <w:right w:val="single" w:sz="8" w:space="0" w:color="auto"/>
            </w:tcBorders>
            <w:shd w:val="clear" w:color="auto" w:fill="FFF0D5"/>
            <w:noWrap/>
            <w:vAlign w:val="center"/>
          </w:tcPr>
          <w:p w14:paraId="20C91CA7" w14:textId="77777777" w:rsidR="00F47D59" w:rsidRPr="00FE4312" w:rsidRDefault="00F47D59" w:rsidP="003F2224">
            <w:pPr>
              <w:rPr>
                <w:b/>
                <w:bCs/>
                <w:sz w:val="22"/>
                <w:szCs w:val="22"/>
                <w:lang w:eastAsia="en-US"/>
              </w:rPr>
            </w:pPr>
            <w:r w:rsidRPr="00FE4312">
              <w:rPr>
                <w:b/>
                <w:bCs/>
                <w:sz w:val="22"/>
                <w:szCs w:val="22"/>
                <w:lang w:eastAsia="en-US"/>
              </w:rPr>
              <w:t>Največje povprečne zakasnitve</w:t>
            </w:r>
          </w:p>
        </w:tc>
        <w:tc>
          <w:tcPr>
            <w:tcW w:w="887" w:type="dxa"/>
            <w:tcBorders>
              <w:top w:val="nil"/>
              <w:left w:val="nil"/>
              <w:bottom w:val="single" w:sz="8" w:space="0" w:color="auto"/>
              <w:right w:val="single" w:sz="8" w:space="0" w:color="auto"/>
            </w:tcBorders>
            <w:shd w:val="clear" w:color="auto" w:fill="auto"/>
            <w:noWrap/>
            <w:vAlign w:val="center"/>
          </w:tcPr>
          <w:p w14:paraId="5E5D0995" w14:textId="77777777" w:rsidR="00F47D59" w:rsidRPr="00AF1004" w:rsidRDefault="00F47D59" w:rsidP="003F2224">
            <w:pPr>
              <w:jc w:val="center"/>
              <w:rPr>
                <w:bCs/>
                <w:color w:val="0000FF"/>
                <w:sz w:val="22"/>
                <w:szCs w:val="22"/>
                <w:lang w:eastAsia="en-US"/>
              </w:rPr>
            </w:pPr>
            <w:r w:rsidRPr="00AF1004">
              <w:rPr>
                <w:bCs/>
                <w:color w:val="0000FF"/>
                <w:sz w:val="22"/>
                <w:szCs w:val="22"/>
                <w:lang w:eastAsia="en-US"/>
              </w:rPr>
              <w:t>25 ms</w:t>
            </w:r>
          </w:p>
        </w:tc>
        <w:tc>
          <w:tcPr>
            <w:tcW w:w="887" w:type="dxa"/>
            <w:tcBorders>
              <w:top w:val="nil"/>
              <w:left w:val="nil"/>
              <w:bottom w:val="single" w:sz="8" w:space="0" w:color="auto"/>
              <w:right w:val="single" w:sz="8" w:space="0" w:color="auto"/>
            </w:tcBorders>
            <w:shd w:val="clear" w:color="auto" w:fill="auto"/>
            <w:noWrap/>
            <w:vAlign w:val="center"/>
          </w:tcPr>
          <w:p w14:paraId="32458DF1" w14:textId="77777777" w:rsidR="00F47D59" w:rsidRPr="00AF1004" w:rsidRDefault="00F47D59" w:rsidP="003F2224">
            <w:pPr>
              <w:jc w:val="center"/>
              <w:rPr>
                <w:bCs/>
                <w:color w:val="0000FF"/>
                <w:sz w:val="22"/>
                <w:szCs w:val="22"/>
                <w:lang w:eastAsia="en-US"/>
              </w:rPr>
            </w:pPr>
            <w:r w:rsidRPr="00AF1004">
              <w:rPr>
                <w:bCs/>
                <w:color w:val="0000FF"/>
                <w:sz w:val="22"/>
                <w:szCs w:val="22"/>
                <w:lang w:eastAsia="en-US"/>
              </w:rPr>
              <w:t>15 ms</w:t>
            </w:r>
          </w:p>
        </w:tc>
        <w:tc>
          <w:tcPr>
            <w:tcW w:w="887" w:type="dxa"/>
            <w:tcBorders>
              <w:top w:val="nil"/>
              <w:left w:val="nil"/>
              <w:bottom w:val="single" w:sz="8" w:space="0" w:color="auto"/>
              <w:right w:val="single" w:sz="8" w:space="0" w:color="auto"/>
            </w:tcBorders>
            <w:shd w:val="clear" w:color="auto" w:fill="auto"/>
            <w:noWrap/>
            <w:vAlign w:val="center"/>
          </w:tcPr>
          <w:p w14:paraId="31633736" w14:textId="77777777" w:rsidR="00F47D59" w:rsidRPr="00AF1004" w:rsidRDefault="00F47D59" w:rsidP="003F2224">
            <w:pPr>
              <w:jc w:val="center"/>
              <w:rPr>
                <w:bCs/>
                <w:color w:val="0000FF"/>
                <w:sz w:val="22"/>
                <w:szCs w:val="22"/>
                <w:lang w:eastAsia="en-US"/>
              </w:rPr>
            </w:pPr>
            <w:r w:rsidRPr="00AF1004">
              <w:rPr>
                <w:bCs/>
                <w:color w:val="0000FF"/>
                <w:sz w:val="22"/>
                <w:szCs w:val="22"/>
                <w:lang w:eastAsia="en-US"/>
              </w:rPr>
              <w:t>8 ms</w:t>
            </w:r>
          </w:p>
        </w:tc>
        <w:tc>
          <w:tcPr>
            <w:tcW w:w="2748" w:type="dxa"/>
            <w:tcBorders>
              <w:top w:val="nil"/>
              <w:left w:val="nil"/>
              <w:bottom w:val="single" w:sz="8" w:space="0" w:color="auto"/>
              <w:right w:val="single" w:sz="8" w:space="0" w:color="auto"/>
            </w:tcBorders>
            <w:shd w:val="clear" w:color="auto" w:fill="auto"/>
            <w:noWrap/>
            <w:vAlign w:val="center"/>
          </w:tcPr>
          <w:p w14:paraId="4649D23B" w14:textId="77777777" w:rsidR="00F47D59" w:rsidRPr="00AF1004" w:rsidRDefault="00F47D59" w:rsidP="003F2224">
            <w:pPr>
              <w:jc w:val="center"/>
              <w:rPr>
                <w:bCs/>
                <w:color w:val="0000FF"/>
                <w:sz w:val="22"/>
                <w:szCs w:val="22"/>
                <w:lang w:eastAsia="en-US"/>
              </w:rPr>
            </w:pPr>
            <w:r w:rsidRPr="00AF1004">
              <w:rPr>
                <w:bCs/>
                <w:sz w:val="22"/>
                <w:szCs w:val="22"/>
                <w:lang w:eastAsia="en-US"/>
              </w:rPr>
              <w:t>1% MN za vsak mnogokratnik prekoračitve zaokroženo navzgor</w:t>
            </w:r>
            <w:r w:rsidRPr="00AF1004">
              <w:rPr>
                <w:bCs/>
                <w:color w:val="0000FF"/>
                <w:sz w:val="22"/>
                <w:szCs w:val="22"/>
                <w:lang w:eastAsia="en-US"/>
              </w:rPr>
              <w:t xml:space="preserve"> </w:t>
            </w:r>
          </w:p>
        </w:tc>
      </w:tr>
      <w:tr w:rsidR="00F47D59" w:rsidRPr="00AF1004" w14:paraId="460A42EB" w14:textId="77777777" w:rsidTr="009322F1">
        <w:trPr>
          <w:trHeight w:val="522"/>
        </w:trPr>
        <w:tc>
          <w:tcPr>
            <w:tcW w:w="3075" w:type="dxa"/>
            <w:tcBorders>
              <w:top w:val="single" w:sz="8" w:space="0" w:color="auto"/>
              <w:left w:val="single" w:sz="8" w:space="0" w:color="auto"/>
              <w:bottom w:val="single" w:sz="8" w:space="0" w:color="auto"/>
              <w:right w:val="single" w:sz="8" w:space="0" w:color="auto"/>
            </w:tcBorders>
            <w:shd w:val="clear" w:color="auto" w:fill="FFF0D5"/>
            <w:noWrap/>
            <w:vAlign w:val="center"/>
          </w:tcPr>
          <w:p w14:paraId="0977D002" w14:textId="77777777" w:rsidR="00F47D59" w:rsidRPr="00FE4312" w:rsidRDefault="00F47D59" w:rsidP="003F2224">
            <w:pPr>
              <w:rPr>
                <w:b/>
                <w:bCs/>
                <w:sz w:val="22"/>
                <w:szCs w:val="22"/>
                <w:lang w:eastAsia="en-US"/>
              </w:rPr>
            </w:pPr>
            <w:r w:rsidRPr="00FE4312">
              <w:rPr>
                <w:b/>
                <w:bCs/>
                <w:sz w:val="22"/>
                <w:szCs w:val="22"/>
                <w:lang w:eastAsia="en-US"/>
              </w:rPr>
              <w:t>Največje odstopanje od povprečnih zakasnitev</w:t>
            </w:r>
          </w:p>
        </w:tc>
        <w:tc>
          <w:tcPr>
            <w:tcW w:w="887" w:type="dxa"/>
            <w:tcBorders>
              <w:top w:val="nil"/>
              <w:left w:val="nil"/>
              <w:bottom w:val="single" w:sz="8" w:space="0" w:color="auto"/>
              <w:right w:val="single" w:sz="8" w:space="0" w:color="auto"/>
            </w:tcBorders>
            <w:shd w:val="clear" w:color="auto" w:fill="auto"/>
            <w:noWrap/>
            <w:vAlign w:val="center"/>
          </w:tcPr>
          <w:p w14:paraId="54739AEB" w14:textId="77777777" w:rsidR="00F47D59" w:rsidRPr="00AF1004" w:rsidRDefault="00F47D59" w:rsidP="003F2224">
            <w:pPr>
              <w:jc w:val="center"/>
              <w:rPr>
                <w:bCs/>
                <w:color w:val="0000FF"/>
                <w:sz w:val="22"/>
                <w:szCs w:val="22"/>
                <w:lang w:eastAsia="en-US"/>
              </w:rPr>
            </w:pPr>
            <w:r w:rsidRPr="00AF1004">
              <w:rPr>
                <w:bCs/>
                <w:color w:val="0000FF"/>
                <w:sz w:val="22"/>
                <w:szCs w:val="22"/>
                <w:lang w:eastAsia="en-US"/>
              </w:rPr>
              <w:t>10 ms</w:t>
            </w:r>
          </w:p>
        </w:tc>
        <w:tc>
          <w:tcPr>
            <w:tcW w:w="887" w:type="dxa"/>
            <w:tcBorders>
              <w:top w:val="nil"/>
              <w:left w:val="nil"/>
              <w:bottom w:val="single" w:sz="8" w:space="0" w:color="auto"/>
              <w:right w:val="single" w:sz="8" w:space="0" w:color="auto"/>
            </w:tcBorders>
            <w:shd w:val="clear" w:color="auto" w:fill="auto"/>
            <w:noWrap/>
            <w:vAlign w:val="center"/>
          </w:tcPr>
          <w:p w14:paraId="720AFA11" w14:textId="77777777" w:rsidR="00F47D59" w:rsidRPr="00AF1004" w:rsidRDefault="00F47D59" w:rsidP="003F2224">
            <w:pPr>
              <w:jc w:val="center"/>
              <w:rPr>
                <w:bCs/>
                <w:color w:val="0000FF"/>
                <w:sz w:val="22"/>
                <w:szCs w:val="22"/>
                <w:lang w:eastAsia="en-US"/>
              </w:rPr>
            </w:pPr>
            <w:r w:rsidRPr="00AF1004">
              <w:rPr>
                <w:bCs/>
                <w:color w:val="0000FF"/>
                <w:sz w:val="22"/>
                <w:szCs w:val="22"/>
                <w:lang w:eastAsia="en-US"/>
              </w:rPr>
              <w:t>7 ms</w:t>
            </w:r>
          </w:p>
        </w:tc>
        <w:tc>
          <w:tcPr>
            <w:tcW w:w="887" w:type="dxa"/>
            <w:tcBorders>
              <w:top w:val="nil"/>
              <w:left w:val="nil"/>
              <w:bottom w:val="single" w:sz="8" w:space="0" w:color="auto"/>
              <w:right w:val="single" w:sz="8" w:space="0" w:color="auto"/>
            </w:tcBorders>
            <w:shd w:val="clear" w:color="auto" w:fill="auto"/>
            <w:noWrap/>
            <w:vAlign w:val="center"/>
          </w:tcPr>
          <w:p w14:paraId="2A285012" w14:textId="77777777" w:rsidR="00F47D59" w:rsidRPr="00AF1004" w:rsidRDefault="00F47D59" w:rsidP="003F2224">
            <w:pPr>
              <w:jc w:val="center"/>
              <w:rPr>
                <w:bCs/>
                <w:color w:val="0000FF"/>
                <w:sz w:val="22"/>
                <w:szCs w:val="22"/>
                <w:lang w:eastAsia="en-US"/>
              </w:rPr>
            </w:pPr>
            <w:r w:rsidRPr="00AF1004">
              <w:rPr>
                <w:bCs/>
                <w:color w:val="0000FF"/>
                <w:sz w:val="22"/>
                <w:szCs w:val="22"/>
                <w:lang w:eastAsia="en-US"/>
              </w:rPr>
              <w:t>5 ms</w:t>
            </w:r>
          </w:p>
        </w:tc>
        <w:tc>
          <w:tcPr>
            <w:tcW w:w="2748" w:type="dxa"/>
            <w:tcBorders>
              <w:top w:val="nil"/>
              <w:left w:val="nil"/>
              <w:bottom w:val="single" w:sz="8" w:space="0" w:color="auto"/>
              <w:right w:val="single" w:sz="8" w:space="0" w:color="auto"/>
            </w:tcBorders>
            <w:shd w:val="clear" w:color="auto" w:fill="auto"/>
            <w:noWrap/>
            <w:vAlign w:val="center"/>
          </w:tcPr>
          <w:p w14:paraId="6794799C" w14:textId="77777777" w:rsidR="00F47D59" w:rsidRPr="00AF1004" w:rsidRDefault="00F47D59" w:rsidP="003F2224">
            <w:pPr>
              <w:jc w:val="center"/>
              <w:rPr>
                <w:bCs/>
                <w:color w:val="0000FF"/>
                <w:sz w:val="22"/>
                <w:szCs w:val="22"/>
                <w:lang w:eastAsia="en-US"/>
              </w:rPr>
            </w:pPr>
            <w:r w:rsidRPr="00AF1004">
              <w:rPr>
                <w:bCs/>
                <w:sz w:val="22"/>
                <w:szCs w:val="22"/>
                <w:lang w:eastAsia="en-US"/>
              </w:rPr>
              <w:t>0,5% MN za vsak mnogokratnik prekoračitve zaokroženo navzgor</w:t>
            </w:r>
          </w:p>
        </w:tc>
      </w:tr>
      <w:tr w:rsidR="00F47D59" w:rsidRPr="00AF1004" w14:paraId="50BFEDEF" w14:textId="77777777" w:rsidTr="009322F1">
        <w:trPr>
          <w:trHeight w:val="522"/>
        </w:trPr>
        <w:tc>
          <w:tcPr>
            <w:tcW w:w="3075" w:type="dxa"/>
            <w:tcBorders>
              <w:top w:val="single" w:sz="8" w:space="0" w:color="auto"/>
              <w:left w:val="single" w:sz="8" w:space="0" w:color="auto"/>
              <w:bottom w:val="single" w:sz="8" w:space="0" w:color="auto"/>
              <w:right w:val="single" w:sz="8" w:space="0" w:color="auto"/>
            </w:tcBorders>
            <w:shd w:val="clear" w:color="auto" w:fill="FFF0D5"/>
            <w:noWrap/>
            <w:vAlign w:val="center"/>
          </w:tcPr>
          <w:p w14:paraId="12B604C5" w14:textId="77777777" w:rsidR="00F47D59" w:rsidRPr="00FE4312" w:rsidRDefault="00F47D59" w:rsidP="003F2224">
            <w:pPr>
              <w:rPr>
                <w:b/>
                <w:bCs/>
                <w:sz w:val="22"/>
                <w:szCs w:val="22"/>
                <w:lang w:eastAsia="en-US"/>
              </w:rPr>
            </w:pPr>
            <w:r w:rsidRPr="00FE4312">
              <w:rPr>
                <w:b/>
                <w:bCs/>
                <w:sz w:val="22"/>
                <w:szCs w:val="22"/>
                <w:lang w:eastAsia="en-US"/>
              </w:rPr>
              <w:lastRenderedPageBreak/>
              <w:t>Največje povprečne paketne izgube</w:t>
            </w:r>
          </w:p>
        </w:tc>
        <w:tc>
          <w:tcPr>
            <w:tcW w:w="887" w:type="dxa"/>
            <w:tcBorders>
              <w:top w:val="nil"/>
              <w:left w:val="nil"/>
              <w:bottom w:val="single" w:sz="8" w:space="0" w:color="auto"/>
              <w:right w:val="single" w:sz="8" w:space="0" w:color="auto"/>
            </w:tcBorders>
            <w:shd w:val="clear" w:color="auto" w:fill="auto"/>
            <w:noWrap/>
            <w:vAlign w:val="center"/>
          </w:tcPr>
          <w:p w14:paraId="6BE1B369" w14:textId="77777777" w:rsidR="00F47D59" w:rsidRPr="00AF1004" w:rsidRDefault="00F47D59" w:rsidP="003F2224">
            <w:pPr>
              <w:jc w:val="center"/>
              <w:rPr>
                <w:bCs/>
                <w:color w:val="0000FF"/>
                <w:sz w:val="22"/>
                <w:szCs w:val="22"/>
                <w:lang w:eastAsia="en-US"/>
              </w:rPr>
            </w:pPr>
            <w:r w:rsidRPr="00AF1004">
              <w:rPr>
                <w:bCs/>
                <w:color w:val="0000FF"/>
                <w:sz w:val="22"/>
                <w:szCs w:val="22"/>
                <w:lang w:eastAsia="en-US"/>
              </w:rPr>
              <w:t>0,50%</w:t>
            </w:r>
          </w:p>
        </w:tc>
        <w:tc>
          <w:tcPr>
            <w:tcW w:w="887" w:type="dxa"/>
            <w:tcBorders>
              <w:top w:val="nil"/>
              <w:left w:val="nil"/>
              <w:bottom w:val="single" w:sz="8" w:space="0" w:color="auto"/>
              <w:right w:val="single" w:sz="8" w:space="0" w:color="auto"/>
            </w:tcBorders>
            <w:shd w:val="clear" w:color="auto" w:fill="auto"/>
            <w:noWrap/>
            <w:vAlign w:val="center"/>
          </w:tcPr>
          <w:p w14:paraId="4CACA5AD" w14:textId="77777777" w:rsidR="00F47D59" w:rsidRPr="00AF1004" w:rsidRDefault="00F47D59" w:rsidP="003F2224">
            <w:pPr>
              <w:jc w:val="center"/>
              <w:rPr>
                <w:bCs/>
                <w:color w:val="0000FF"/>
                <w:sz w:val="22"/>
                <w:szCs w:val="22"/>
                <w:lang w:eastAsia="en-US"/>
              </w:rPr>
            </w:pPr>
            <w:r w:rsidRPr="00AF1004">
              <w:rPr>
                <w:bCs/>
                <w:color w:val="0000FF"/>
                <w:sz w:val="22"/>
                <w:szCs w:val="22"/>
                <w:lang w:eastAsia="en-US"/>
              </w:rPr>
              <w:t>0,30%</w:t>
            </w:r>
          </w:p>
        </w:tc>
        <w:tc>
          <w:tcPr>
            <w:tcW w:w="887" w:type="dxa"/>
            <w:tcBorders>
              <w:top w:val="nil"/>
              <w:left w:val="nil"/>
              <w:bottom w:val="single" w:sz="8" w:space="0" w:color="auto"/>
              <w:right w:val="single" w:sz="8" w:space="0" w:color="auto"/>
            </w:tcBorders>
            <w:shd w:val="clear" w:color="auto" w:fill="auto"/>
            <w:noWrap/>
            <w:vAlign w:val="center"/>
          </w:tcPr>
          <w:p w14:paraId="165CB24B" w14:textId="77777777" w:rsidR="00F47D59" w:rsidRPr="00AF1004" w:rsidRDefault="00F47D59" w:rsidP="003F2224">
            <w:pPr>
              <w:jc w:val="center"/>
              <w:rPr>
                <w:bCs/>
                <w:color w:val="0000FF"/>
                <w:sz w:val="22"/>
                <w:szCs w:val="22"/>
                <w:lang w:eastAsia="en-US"/>
              </w:rPr>
            </w:pPr>
            <w:r w:rsidRPr="00AF1004">
              <w:rPr>
                <w:bCs/>
                <w:color w:val="0000FF"/>
                <w:sz w:val="22"/>
                <w:szCs w:val="22"/>
                <w:lang w:eastAsia="en-US"/>
              </w:rPr>
              <w:t>0,10%</w:t>
            </w:r>
          </w:p>
        </w:tc>
        <w:tc>
          <w:tcPr>
            <w:tcW w:w="2748" w:type="dxa"/>
            <w:tcBorders>
              <w:top w:val="nil"/>
              <w:left w:val="nil"/>
              <w:bottom w:val="single" w:sz="8" w:space="0" w:color="auto"/>
              <w:right w:val="single" w:sz="8" w:space="0" w:color="auto"/>
            </w:tcBorders>
            <w:shd w:val="clear" w:color="auto" w:fill="auto"/>
            <w:noWrap/>
            <w:vAlign w:val="center"/>
          </w:tcPr>
          <w:p w14:paraId="7D30B5EB" w14:textId="77777777" w:rsidR="00F47D59" w:rsidRPr="00AF1004" w:rsidRDefault="00F47D59" w:rsidP="003F2224">
            <w:pPr>
              <w:jc w:val="center"/>
              <w:rPr>
                <w:bCs/>
                <w:color w:val="0000FF"/>
                <w:sz w:val="22"/>
                <w:szCs w:val="22"/>
                <w:lang w:eastAsia="en-US"/>
              </w:rPr>
            </w:pPr>
            <w:r w:rsidRPr="00AF1004">
              <w:rPr>
                <w:bCs/>
                <w:sz w:val="22"/>
                <w:szCs w:val="22"/>
                <w:lang w:eastAsia="en-US"/>
              </w:rPr>
              <w:t>1% MN za vsak mnogokratnik prekoračitve zaokroženo navzgor</w:t>
            </w:r>
          </w:p>
        </w:tc>
      </w:tr>
      <w:tr w:rsidR="00F47D59" w:rsidRPr="00AF1004" w14:paraId="53CC6B93" w14:textId="77777777" w:rsidTr="009322F1">
        <w:trPr>
          <w:trHeight w:val="510"/>
        </w:trPr>
        <w:tc>
          <w:tcPr>
            <w:tcW w:w="3075" w:type="dxa"/>
            <w:tcBorders>
              <w:top w:val="single" w:sz="8" w:space="0" w:color="auto"/>
              <w:left w:val="single" w:sz="8" w:space="0" w:color="auto"/>
              <w:bottom w:val="single" w:sz="8" w:space="0" w:color="auto"/>
              <w:right w:val="single" w:sz="8" w:space="0" w:color="auto"/>
            </w:tcBorders>
            <w:shd w:val="clear" w:color="auto" w:fill="FFF0D5"/>
            <w:noWrap/>
            <w:vAlign w:val="center"/>
          </w:tcPr>
          <w:p w14:paraId="6E17C383" w14:textId="77777777" w:rsidR="00F47D59" w:rsidRPr="00FE4312" w:rsidRDefault="00F47D59" w:rsidP="003F2224">
            <w:pPr>
              <w:rPr>
                <w:b/>
                <w:bCs/>
                <w:sz w:val="22"/>
                <w:szCs w:val="22"/>
                <w:lang w:eastAsia="en-US"/>
              </w:rPr>
            </w:pPr>
            <w:r w:rsidRPr="00FE4312">
              <w:rPr>
                <w:b/>
                <w:bCs/>
                <w:sz w:val="22"/>
                <w:szCs w:val="22"/>
                <w:lang w:eastAsia="en-US"/>
              </w:rPr>
              <w:t>Največje odstopanje od povprečnih paketnih izgub</w:t>
            </w:r>
          </w:p>
        </w:tc>
        <w:tc>
          <w:tcPr>
            <w:tcW w:w="887" w:type="dxa"/>
            <w:tcBorders>
              <w:top w:val="nil"/>
              <w:left w:val="nil"/>
              <w:bottom w:val="single" w:sz="8" w:space="0" w:color="auto"/>
              <w:right w:val="single" w:sz="8" w:space="0" w:color="auto"/>
            </w:tcBorders>
            <w:shd w:val="clear" w:color="auto" w:fill="auto"/>
            <w:noWrap/>
            <w:vAlign w:val="center"/>
          </w:tcPr>
          <w:p w14:paraId="20B462B1" w14:textId="77777777" w:rsidR="00F47D59" w:rsidRPr="00AF1004" w:rsidRDefault="00F47D59" w:rsidP="003F2224">
            <w:pPr>
              <w:jc w:val="center"/>
              <w:rPr>
                <w:bCs/>
                <w:color w:val="0000FF"/>
                <w:sz w:val="22"/>
                <w:szCs w:val="22"/>
                <w:lang w:eastAsia="en-US"/>
              </w:rPr>
            </w:pPr>
            <w:r w:rsidRPr="00AF1004">
              <w:rPr>
                <w:bCs/>
                <w:color w:val="0000FF"/>
                <w:sz w:val="22"/>
                <w:szCs w:val="22"/>
                <w:lang w:eastAsia="en-US"/>
              </w:rPr>
              <w:t>0,10%</w:t>
            </w:r>
          </w:p>
        </w:tc>
        <w:tc>
          <w:tcPr>
            <w:tcW w:w="887" w:type="dxa"/>
            <w:tcBorders>
              <w:top w:val="nil"/>
              <w:left w:val="nil"/>
              <w:bottom w:val="single" w:sz="8" w:space="0" w:color="auto"/>
              <w:right w:val="single" w:sz="8" w:space="0" w:color="auto"/>
            </w:tcBorders>
            <w:shd w:val="clear" w:color="auto" w:fill="auto"/>
            <w:noWrap/>
            <w:vAlign w:val="center"/>
          </w:tcPr>
          <w:p w14:paraId="433ADB92" w14:textId="77777777" w:rsidR="00F47D59" w:rsidRPr="00AF1004" w:rsidRDefault="00F47D59" w:rsidP="003F2224">
            <w:pPr>
              <w:jc w:val="center"/>
              <w:rPr>
                <w:bCs/>
                <w:color w:val="0000FF"/>
                <w:sz w:val="22"/>
                <w:szCs w:val="22"/>
                <w:lang w:eastAsia="en-US"/>
              </w:rPr>
            </w:pPr>
            <w:r w:rsidRPr="00AF1004">
              <w:rPr>
                <w:bCs/>
                <w:color w:val="0000FF"/>
                <w:sz w:val="22"/>
                <w:szCs w:val="22"/>
                <w:lang w:eastAsia="en-US"/>
              </w:rPr>
              <w:t>0,05%</w:t>
            </w:r>
          </w:p>
        </w:tc>
        <w:tc>
          <w:tcPr>
            <w:tcW w:w="887" w:type="dxa"/>
            <w:tcBorders>
              <w:top w:val="nil"/>
              <w:left w:val="nil"/>
              <w:bottom w:val="single" w:sz="8" w:space="0" w:color="auto"/>
              <w:right w:val="single" w:sz="8" w:space="0" w:color="auto"/>
            </w:tcBorders>
            <w:shd w:val="clear" w:color="auto" w:fill="auto"/>
            <w:noWrap/>
            <w:vAlign w:val="center"/>
          </w:tcPr>
          <w:p w14:paraId="44063D84" w14:textId="77777777" w:rsidR="00F47D59" w:rsidRPr="00AF1004" w:rsidRDefault="00F47D59" w:rsidP="003F2224">
            <w:pPr>
              <w:jc w:val="center"/>
              <w:rPr>
                <w:bCs/>
                <w:color w:val="0000FF"/>
                <w:sz w:val="22"/>
                <w:szCs w:val="22"/>
                <w:lang w:eastAsia="en-US"/>
              </w:rPr>
            </w:pPr>
            <w:r w:rsidRPr="00AF1004">
              <w:rPr>
                <w:bCs/>
                <w:color w:val="0000FF"/>
                <w:sz w:val="22"/>
                <w:szCs w:val="22"/>
                <w:lang w:eastAsia="en-US"/>
              </w:rPr>
              <w:t>0,03%</w:t>
            </w:r>
          </w:p>
        </w:tc>
        <w:tc>
          <w:tcPr>
            <w:tcW w:w="2748" w:type="dxa"/>
            <w:tcBorders>
              <w:top w:val="nil"/>
              <w:left w:val="nil"/>
              <w:bottom w:val="single" w:sz="8" w:space="0" w:color="auto"/>
              <w:right w:val="single" w:sz="8" w:space="0" w:color="auto"/>
            </w:tcBorders>
            <w:shd w:val="clear" w:color="auto" w:fill="auto"/>
            <w:noWrap/>
            <w:vAlign w:val="center"/>
          </w:tcPr>
          <w:p w14:paraId="3E72C3C0" w14:textId="77777777" w:rsidR="00F47D59" w:rsidRPr="00AF1004" w:rsidRDefault="00F47D59" w:rsidP="003F2224">
            <w:pPr>
              <w:jc w:val="center"/>
              <w:rPr>
                <w:bCs/>
                <w:color w:val="0000FF"/>
                <w:sz w:val="22"/>
                <w:szCs w:val="22"/>
                <w:lang w:eastAsia="en-US"/>
              </w:rPr>
            </w:pPr>
            <w:r w:rsidRPr="00AF1004">
              <w:rPr>
                <w:bCs/>
                <w:sz w:val="22"/>
                <w:szCs w:val="22"/>
                <w:lang w:eastAsia="en-US"/>
              </w:rPr>
              <w:t>0,5% MN za vsak mnogokratnik prekoračitve zaokroženo navzgor</w:t>
            </w:r>
          </w:p>
        </w:tc>
      </w:tr>
      <w:tr w:rsidR="00F47D59" w:rsidRPr="00AF1004" w14:paraId="3EADF649" w14:textId="77777777" w:rsidTr="009322F1">
        <w:trPr>
          <w:trHeight w:val="699"/>
        </w:trPr>
        <w:tc>
          <w:tcPr>
            <w:tcW w:w="3075" w:type="dxa"/>
            <w:tcBorders>
              <w:top w:val="single" w:sz="8" w:space="0" w:color="auto"/>
              <w:left w:val="single" w:sz="8" w:space="0" w:color="auto"/>
              <w:bottom w:val="single" w:sz="8" w:space="0" w:color="auto"/>
              <w:right w:val="single" w:sz="8" w:space="0" w:color="auto"/>
            </w:tcBorders>
            <w:shd w:val="clear" w:color="auto" w:fill="FFF0D5"/>
            <w:noWrap/>
            <w:vAlign w:val="center"/>
          </w:tcPr>
          <w:p w14:paraId="6447C389" w14:textId="77777777" w:rsidR="00F47D59" w:rsidRPr="00FE4312" w:rsidRDefault="00F47D59" w:rsidP="003F2224">
            <w:pPr>
              <w:rPr>
                <w:b/>
                <w:bCs/>
                <w:sz w:val="22"/>
                <w:szCs w:val="22"/>
                <w:lang w:eastAsia="en-US"/>
              </w:rPr>
            </w:pPr>
            <w:r w:rsidRPr="00FE4312">
              <w:rPr>
                <w:b/>
                <w:bCs/>
                <w:sz w:val="22"/>
                <w:szCs w:val="22"/>
                <w:lang w:eastAsia="en-US"/>
              </w:rPr>
              <w:t>Minimalna prepustnost povezave*</w:t>
            </w:r>
          </w:p>
        </w:tc>
        <w:tc>
          <w:tcPr>
            <w:tcW w:w="887" w:type="dxa"/>
            <w:tcBorders>
              <w:top w:val="nil"/>
              <w:left w:val="nil"/>
              <w:bottom w:val="single" w:sz="8" w:space="0" w:color="auto"/>
              <w:right w:val="single" w:sz="8" w:space="0" w:color="auto"/>
            </w:tcBorders>
            <w:shd w:val="clear" w:color="auto" w:fill="auto"/>
            <w:noWrap/>
            <w:vAlign w:val="center"/>
          </w:tcPr>
          <w:p w14:paraId="30255682" w14:textId="77777777" w:rsidR="00F47D59" w:rsidRPr="00AF1004" w:rsidRDefault="00F47D59" w:rsidP="003F2224">
            <w:pPr>
              <w:jc w:val="center"/>
              <w:rPr>
                <w:bCs/>
                <w:color w:val="0000FF"/>
                <w:sz w:val="22"/>
                <w:szCs w:val="22"/>
                <w:lang w:eastAsia="en-US"/>
              </w:rPr>
            </w:pPr>
            <w:r w:rsidRPr="00AF1004">
              <w:rPr>
                <w:bCs/>
                <w:color w:val="0000FF"/>
                <w:sz w:val="22"/>
                <w:szCs w:val="22"/>
                <w:lang w:eastAsia="en-US"/>
              </w:rPr>
              <w:t>85%</w:t>
            </w:r>
          </w:p>
        </w:tc>
        <w:tc>
          <w:tcPr>
            <w:tcW w:w="887" w:type="dxa"/>
            <w:tcBorders>
              <w:top w:val="nil"/>
              <w:left w:val="nil"/>
              <w:bottom w:val="single" w:sz="8" w:space="0" w:color="auto"/>
              <w:right w:val="single" w:sz="8" w:space="0" w:color="auto"/>
            </w:tcBorders>
            <w:shd w:val="clear" w:color="auto" w:fill="auto"/>
            <w:noWrap/>
            <w:vAlign w:val="center"/>
          </w:tcPr>
          <w:p w14:paraId="237476BF" w14:textId="77777777" w:rsidR="00F47D59" w:rsidRPr="00AF1004" w:rsidRDefault="00F47D59" w:rsidP="003F2224">
            <w:pPr>
              <w:jc w:val="center"/>
              <w:rPr>
                <w:bCs/>
                <w:color w:val="0000FF"/>
                <w:sz w:val="22"/>
                <w:szCs w:val="22"/>
                <w:lang w:eastAsia="en-US"/>
              </w:rPr>
            </w:pPr>
            <w:r w:rsidRPr="00AF1004">
              <w:rPr>
                <w:bCs/>
                <w:color w:val="0000FF"/>
                <w:sz w:val="22"/>
                <w:szCs w:val="22"/>
                <w:lang w:eastAsia="en-US"/>
              </w:rPr>
              <w:t>90%</w:t>
            </w:r>
          </w:p>
        </w:tc>
        <w:tc>
          <w:tcPr>
            <w:tcW w:w="887" w:type="dxa"/>
            <w:tcBorders>
              <w:top w:val="nil"/>
              <w:left w:val="nil"/>
              <w:bottom w:val="single" w:sz="8" w:space="0" w:color="auto"/>
              <w:right w:val="single" w:sz="8" w:space="0" w:color="auto"/>
            </w:tcBorders>
            <w:shd w:val="clear" w:color="auto" w:fill="auto"/>
            <w:noWrap/>
            <w:vAlign w:val="center"/>
          </w:tcPr>
          <w:p w14:paraId="45FC35BC" w14:textId="77777777" w:rsidR="00F47D59" w:rsidRPr="00AF1004" w:rsidRDefault="00F47D59" w:rsidP="003F2224">
            <w:pPr>
              <w:jc w:val="center"/>
              <w:rPr>
                <w:bCs/>
                <w:color w:val="0000FF"/>
                <w:sz w:val="22"/>
                <w:szCs w:val="22"/>
                <w:lang w:eastAsia="en-US"/>
              </w:rPr>
            </w:pPr>
            <w:r w:rsidRPr="00AF1004">
              <w:rPr>
                <w:bCs/>
                <w:color w:val="0000FF"/>
                <w:sz w:val="22"/>
                <w:szCs w:val="22"/>
                <w:lang w:eastAsia="en-US"/>
              </w:rPr>
              <w:t>95%</w:t>
            </w:r>
          </w:p>
        </w:tc>
        <w:tc>
          <w:tcPr>
            <w:tcW w:w="2748" w:type="dxa"/>
            <w:tcBorders>
              <w:top w:val="nil"/>
              <w:left w:val="nil"/>
              <w:bottom w:val="single" w:sz="8" w:space="0" w:color="auto"/>
              <w:right w:val="single" w:sz="8" w:space="0" w:color="auto"/>
            </w:tcBorders>
            <w:shd w:val="clear" w:color="auto" w:fill="auto"/>
            <w:noWrap/>
            <w:vAlign w:val="center"/>
          </w:tcPr>
          <w:p w14:paraId="77A6378C" w14:textId="77777777" w:rsidR="00F47D59" w:rsidRPr="00AF1004" w:rsidRDefault="00F47D59" w:rsidP="003F2224">
            <w:pPr>
              <w:jc w:val="center"/>
              <w:rPr>
                <w:bCs/>
                <w:color w:val="0000FF"/>
                <w:sz w:val="22"/>
                <w:szCs w:val="22"/>
                <w:lang w:eastAsia="en-US"/>
              </w:rPr>
            </w:pPr>
            <w:r w:rsidRPr="00AF1004">
              <w:rPr>
                <w:bCs/>
                <w:sz w:val="22"/>
                <w:szCs w:val="22"/>
                <w:lang w:eastAsia="en-US"/>
              </w:rPr>
              <w:t>3% MN za vsakih 5% zmanjšanja pr</w:t>
            </w:r>
            <w:r>
              <w:rPr>
                <w:bCs/>
                <w:sz w:val="22"/>
                <w:szCs w:val="22"/>
                <w:lang w:eastAsia="en-US"/>
              </w:rPr>
              <w:t>e</w:t>
            </w:r>
            <w:r w:rsidRPr="00AF1004">
              <w:rPr>
                <w:bCs/>
                <w:sz w:val="22"/>
                <w:szCs w:val="22"/>
                <w:lang w:eastAsia="en-US"/>
              </w:rPr>
              <w:t>pustnosti</w:t>
            </w:r>
          </w:p>
        </w:tc>
      </w:tr>
      <w:tr w:rsidR="00F47D59" w:rsidRPr="00AF1004" w14:paraId="3B17D616" w14:textId="77777777" w:rsidTr="009322F1">
        <w:trPr>
          <w:trHeight w:val="522"/>
        </w:trPr>
        <w:tc>
          <w:tcPr>
            <w:tcW w:w="3075" w:type="dxa"/>
            <w:tcBorders>
              <w:top w:val="single" w:sz="8" w:space="0" w:color="auto"/>
              <w:left w:val="single" w:sz="8" w:space="0" w:color="auto"/>
              <w:bottom w:val="single" w:sz="8" w:space="0" w:color="auto"/>
              <w:right w:val="single" w:sz="8" w:space="0" w:color="auto"/>
            </w:tcBorders>
            <w:shd w:val="clear" w:color="auto" w:fill="FFF0D5"/>
            <w:noWrap/>
            <w:vAlign w:val="center"/>
          </w:tcPr>
          <w:p w14:paraId="32CE353F" w14:textId="77777777" w:rsidR="00F47D59" w:rsidRPr="00FE4312" w:rsidRDefault="00F47D59" w:rsidP="003F2224">
            <w:pPr>
              <w:rPr>
                <w:b/>
                <w:bCs/>
                <w:sz w:val="22"/>
                <w:szCs w:val="22"/>
                <w:lang w:eastAsia="en-US"/>
              </w:rPr>
            </w:pPr>
            <w:r w:rsidRPr="00FE4312">
              <w:rPr>
                <w:b/>
                <w:bCs/>
                <w:sz w:val="22"/>
                <w:szCs w:val="22"/>
                <w:lang w:eastAsia="en-US"/>
              </w:rPr>
              <w:t>Največje dovoljeno število prekinitev na dan</w:t>
            </w:r>
          </w:p>
        </w:tc>
        <w:tc>
          <w:tcPr>
            <w:tcW w:w="887" w:type="dxa"/>
            <w:tcBorders>
              <w:top w:val="nil"/>
              <w:left w:val="nil"/>
              <w:bottom w:val="single" w:sz="8" w:space="0" w:color="auto"/>
              <w:right w:val="single" w:sz="8" w:space="0" w:color="auto"/>
            </w:tcBorders>
            <w:shd w:val="clear" w:color="auto" w:fill="auto"/>
            <w:noWrap/>
            <w:vAlign w:val="center"/>
          </w:tcPr>
          <w:p w14:paraId="2BDD8CDA" w14:textId="77777777" w:rsidR="00F47D59" w:rsidRPr="00AF1004" w:rsidRDefault="00F47D59" w:rsidP="003F2224">
            <w:pPr>
              <w:jc w:val="center"/>
              <w:rPr>
                <w:bCs/>
                <w:color w:val="0000FF"/>
                <w:sz w:val="22"/>
                <w:szCs w:val="22"/>
                <w:lang w:eastAsia="en-US"/>
              </w:rPr>
            </w:pPr>
            <w:r w:rsidRPr="00AF1004">
              <w:rPr>
                <w:bCs/>
                <w:color w:val="0000FF"/>
                <w:sz w:val="22"/>
                <w:szCs w:val="22"/>
                <w:lang w:eastAsia="en-US"/>
              </w:rPr>
              <w:t>3</w:t>
            </w:r>
          </w:p>
        </w:tc>
        <w:tc>
          <w:tcPr>
            <w:tcW w:w="887" w:type="dxa"/>
            <w:tcBorders>
              <w:top w:val="nil"/>
              <w:left w:val="nil"/>
              <w:bottom w:val="single" w:sz="8" w:space="0" w:color="auto"/>
              <w:right w:val="single" w:sz="8" w:space="0" w:color="auto"/>
            </w:tcBorders>
            <w:shd w:val="clear" w:color="auto" w:fill="auto"/>
            <w:noWrap/>
            <w:vAlign w:val="center"/>
          </w:tcPr>
          <w:p w14:paraId="6D714E4D" w14:textId="77777777" w:rsidR="00F47D59" w:rsidRPr="00AF1004" w:rsidRDefault="00F47D59" w:rsidP="003F2224">
            <w:pPr>
              <w:jc w:val="center"/>
              <w:rPr>
                <w:bCs/>
                <w:color w:val="0000FF"/>
                <w:sz w:val="22"/>
                <w:szCs w:val="22"/>
                <w:lang w:eastAsia="en-US"/>
              </w:rPr>
            </w:pPr>
            <w:r w:rsidRPr="00AF1004">
              <w:rPr>
                <w:bCs/>
                <w:color w:val="0000FF"/>
                <w:sz w:val="22"/>
                <w:szCs w:val="22"/>
                <w:lang w:eastAsia="en-US"/>
              </w:rPr>
              <w:t>2</w:t>
            </w:r>
          </w:p>
        </w:tc>
        <w:tc>
          <w:tcPr>
            <w:tcW w:w="887" w:type="dxa"/>
            <w:tcBorders>
              <w:top w:val="nil"/>
              <w:left w:val="nil"/>
              <w:bottom w:val="single" w:sz="8" w:space="0" w:color="auto"/>
              <w:right w:val="single" w:sz="8" w:space="0" w:color="auto"/>
            </w:tcBorders>
            <w:shd w:val="clear" w:color="auto" w:fill="auto"/>
            <w:noWrap/>
            <w:vAlign w:val="center"/>
          </w:tcPr>
          <w:p w14:paraId="2ED5C846" w14:textId="77777777" w:rsidR="00F47D59" w:rsidRPr="00AF1004" w:rsidRDefault="00F47D59" w:rsidP="003F2224">
            <w:pPr>
              <w:jc w:val="center"/>
              <w:rPr>
                <w:bCs/>
                <w:color w:val="0000FF"/>
                <w:sz w:val="22"/>
                <w:szCs w:val="22"/>
                <w:lang w:eastAsia="en-US"/>
              </w:rPr>
            </w:pPr>
            <w:r w:rsidRPr="00AF1004">
              <w:rPr>
                <w:bCs/>
                <w:color w:val="0000FF"/>
                <w:sz w:val="22"/>
                <w:szCs w:val="22"/>
                <w:lang w:eastAsia="en-US"/>
              </w:rPr>
              <w:t>1</w:t>
            </w:r>
          </w:p>
        </w:tc>
        <w:tc>
          <w:tcPr>
            <w:tcW w:w="2748" w:type="dxa"/>
            <w:tcBorders>
              <w:top w:val="nil"/>
              <w:left w:val="nil"/>
              <w:bottom w:val="single" w:sz="8" w:space="0" w:color="auto"/>
              <w:right w:val="single" w:sz="8" w:space="0" w:color="auto"/>
            </w:tcBorders>
            <w:shd w:val="clear" w:color="auto" w:fill="auto"/>
            <w:noWrap/>
            <w:vAlign w:val="center"/>
          </w:tcPr>
          <w:p w14:paraId="5A70F946" w14:textId="77777777" w:rsidR="00F47D59" w:rsidRPr="00AF1004" w:rsidRDefault="00F47D59" w:rsidP="003F2224">
            <w:pPr>
              <w:jc w:val="center"/>
              <w:rPr>
                <w:bCs/>
                <w:color w:val="0000FF"/>
                <w:sz w:val="22"/>
                <w:szCs w:val="22"/>
                <w:lang w:eastAsia="en-US"/>
              </w:rPr>
            </w:pPr>
            <w:r w:rsidRPr="00AF1004">
              <w:rPr>
                <w:bCs/>
                <w:sz w:val="22"/>
                <w:szCs w:val="22"/>
                <w:lang w:eastAsia="en-US"/>
              </w:rPr>
              <w:t>5% MN za vsak mnogokratnik prekoračitve zaokroženo navzgor</w:t>
            </w:r>
          </w:p>
        </w:tc>
      </w:tr>
    </w:tbl>
    <w:p w14:paraId="1C7CD3CD" w14:textId="77777777" w:rsidR="00F47D59" w:rsidRPr="00AF1004" w:rsidRDefault="00F47D59" w:rsidP="00F47D59">
      <w:pPr>
        <w:jc w:val="both"/>
        <w:rPr>
          <w:bCs/>
          <w:sz w:val="22"/>
          <w:szCs w:val="22"/>
          <w:lang w:eastAsia="en-US"/>
        </w:rPr>
      </w:pPr>
    </w:p>
    <w:p w14:paraId="7BD60FB9" w14:textId="77777777" w:rsidR="00F47D59" w:rsidRPr="00AF1004" w:rsidRDefault="00F47D59" w:rsidP="00F47D59">
      <w:pPr>
        <w:jc w:val="both"/>
        <w:rPr>
          <w:bCs/>
          <w:sz w:val="22"/>
          <w:szCs w:val="22"/>
          <w:lang w:eastAsia="en-US"/>
        </w:rPr>
      </w:pPr>
      <w:r>
        <w:rPr>
          <w:bCs/>
          <w:sz w:val="22"/>
          <w:szCs w:val="22"/>
          <w:lang w:eastAsia="en-US"/>
        </w:rPr>
        <w:t>*Če povprečna pre</w:t>
      </w:r>
      <w:r w:rsidRPr="00AF1004">
        <w:rPr>
          <w:bCs/>
          <w:sz w:val="22"/>
          <w:szCs w:val="22"/>
          <w:lang w:eastAsia="en-US"/>
        </w:rPr>
        <w:t xml:space="preserve">pustnost povezave pade pod polovico dovoljene vrednosti, se </w:t>
      </w:r>
      <w:r>
        <w:rPr>
          <w:bCs/>
          <w:sz w:val="22"/>
          <w:szCs w:val="22"/>
          <w:lang w:eastAsia="en-US"/>
        </w:rPr>
        <w:t>šteje</w:t>
      </w:r>
      <w:r w:rsidRPr="00AF1004">
        <w:rPr>
          <w:bCs/>
          <w:sz w:val="22"/>
          <w:szCs w:val="22"/>
          <w:lang w:eastAsia="en-US"/>
        </w:rPr>
        <w:t xml:space="preserve">, da je povezava nedelujoča in se kazen obračuna v celotni višini mesečne najemnine (MN). </w:t>
      </w:r>
    </w:p>
    <w:p w14:paraId="298DF9A0" w14:textId="732A30E5" w:rsidR="003F2224" w:rsidRDefault="003F2224" w:rsidP="00F47D59">
      <w:pPr>
        <w:jc w:val="both"/>
        <w:rPr>
          <w:bCs/>
          <w:sz w:val="22"/>
          <w:szCs w:val="22"/>
          <w:lang w:eastAsia="en-US"/>
        </w:rPr>
      </w:pPr>
    </w:p>
    <w:p w14:paraId="34A2C7B0" w14:textId="77777777" w:rsidR="007638DB" w:rsidRPr="009A69C3" w:rsidRDefault="007638DB" w:rsidP="00F47D59">
      <w:pPr>
        <w:jc w:val="both"/>
        <w:rPr>
          <w:bCs/>
          <w:sz w:val="22"/>
          <w:szCs w:val="22"/>
          <w:lang w:eastAsia="en-US"/>
        </w:rPr>
      </w:pPr>
    </w:p>
    <w:p w14:paraId="79600B71" w14:textId="77777777" w:rsidR="00F47D59" w:rsidRPr="00527A66" w:rsidRDefault="00F47D59" w:rsidP="00F47D59">
      <w:pPr>
        <w:keepNext/>
        <w:numPr>
          <w:ilvl w:val="0"/>
          <w:numId w:val="6"/>
        </w:numPr>
        <w:ind w:left="426"/>
        <w:outlineLvl w:val="1"/>
        <w:rPr>
          <w:b/>
          <w:bCs/>
          <w:sz w:val="22"/>
          <w:szCs w:val="22"/>
        </w:rPr>
      </w:pPr>
      <w:r w:rsidRPr="00527A66">
        <w:rPr>
          <w:b/>
          <w:bCs/>
          <w:sz w:val="22"/>
          <w:szCs w:val="22"/>
        </w:rPr>
        <w:t>Kazni za prekoračitve razpoložljivosti</w:t>
      </w:r>
    </w:p>
    <w:p w14:paraId="74A3D97F" w14:textId="77777777" w:rsidR="00F47D59" w:rsidRPr="00AF1004" w:rsidRDefault="00F47D59" w:rsidP="00F47D59">
      <w:pPr>
        <w:ind w:left="426" w:right="-1"/>
        <w:jc w:val="both"/>
        <w:rPr>
          <w:bCs/>
          <w:sz w:val="22"/>
          <w:szCs w:val="22"/>
          <w:lang w:eastAsia="en-US"/>
        </w:rPr>
      </w:pPr>
      <w:r w:rsidRPr="00AF1004">
        <w:rPr>
          <w:bCs/>
          <w:sz w:val="22"/>
          <w:szCs w:val="22"/>
          <w:lang w:eastAsia="en-US"/>
        </w:rPr>
        <w:t>V primeru, da znaša razpoložljivost storitve za posamezno dostopovno povezavo manj od zahtevane za posamezen tip povezave, je ponudnik naročniku dolžan priznati dobropis na pogodbeno obveznost za posamezno dostopovno povezavo v skladu z naslednjo tabelo:</w:t>
      </w:r>
    </w:p>
    <w:p w14:paraId="4CDBC942" w14:textId="77777777" w:rsidR="00F47D59" w:rsidRPr="00AF1004" w:rsidRDefault="00F47D59" w:rsidP="00F47D59">
      <w:pPr>
        <w:jc w:val="both"/>
        <w:rPr>
          <w:b/>
          <w:bCs/>
          <w:sz w:val="22"/>
          <w:szCs w:val="22"/>
          <w:lang w:eastAsia="en-US"/>
        </w:rPr>
      </w:pPr>
    </w:p>
    <w:p w14:paraId="26C4C703" w14:textId="77777777" w:rsidR="00F47D59" w:rsidRPr="00AF1004" w:rsidRDefault="00F47D59" w:rsidP="00F47D59">
      <w:pPr>
        <w:jc w:val="both"/>
        <w:rPr>
          <w:b/>
          <w:bCs/>
          <w:sz w:val="22"/>
          <w:szCs w:val="22"/>
          <w:lang w:eastAsia="en-US"/>
        </w:rPr>
      </w:pPr>
      <w:r w:rsidRPr="00AF1004">
        <w:rPr>
          <w:b/>
          <w:bCs/>
          <w:sz w:val="22"/>
          <w:szCs w:val="22"/>
          <w:lang w:eastAsia="en-US"/>
        </w:rPr>
        <w:t>Tabela 3: Kazni za prekoračitve razpoložljivosti</w:t>
      </w:r>
    </w:p>
    <w:tbl>
      <w:tblPr>
        <w:tblW w:w="8955" w:type="dxa"/>
        <w:tblInd w:w="55" w:type="dxa"/>
        <w:tblCellMar>
          <w:left w:w="70" w:type="dxa"/>
          <w:right w:w="70" w:type="dxa"/>
        </w:tblCellMar>
        <w:tblLook w:val="0000" w:firstRow="0" w:lastRow="0" w:firstColumn="0" w:lastColumn="0" w:noHBand="0" w:noVBand="0"/>
      </w:tblPr>
      <w:tblGrid>
        <w:gridCol w:w="1995"/>
        <w:gridCol w:w="2160"/>
        <w:gridCol w:w="2160"/>
        <w:gridCol w:w="2640"/>
      </w:tblGrid>
      <w:tr w:rsidR="00F47D59" w:rsidRPr="00AF1004" w14:paraId="672CDD09" w14:textId="77777777" w:rsidTr="009322F1">
        <w:trPr>
          <w:trHeight w:val="455"/>
        </w:trPr>
        <w:tc>
          <w:tcPr>
            <w:tcW w:w="6315" w:type="dxa"/>
            <w:gridSpan w:val="3"/>
            <w:tcBorders>
              <w:top w:val="single" w:sz="4" w:space="0" w:color="auto"/>
              <w:left w:val="single" w:sz="4" w:space="0" w:color="auto"/>
              <w:bottom w:val="single" w:sz="4" w:space="0" w:color="auto"/>
              <w:right w:val="single" w:sz="4" w:space="0" w:color="auto"/>
            </w:tcBorders>
            <w:shd w:val="clear" w:color="auto" w:fill="FFF0D5"/>
            <w:vAlign w:val="center"/>
          </w:tcPr>
          <w:p w14:paraId="6613965A" w14:textId="77777777" w:rsidR="00F47D59" w:rsidRPr="00527A66" w:rsidRDefault="00F47D59" w:rsidP="003F2224">
            <w:pPr>
              <w:jc w:val="center"/>
              <w:rPr>
                <w:b/>
                <w:bCs/>
                <w:sz w:val="22"/>
                <w:szCs w:val="22"/>
                <w:lang w:eastAsia="en-US"/>
              </w:rPr>
            </w:pPr>
            <w:r w:rsidRPr="00527A66">
              <w:rPr>
                <w:b/>
                <w:bCs/>
                <w:sz w:val="22"/>
                <w:szCs w:val="22"/>
                <w:lang w:eastAsia="en-US"/>
              </w:rPr>
              <w:t>Razpoložljivost povezave</w:t>
            </w:r>
          </w:p>
        </w:tc>
        <w:tc>
          <w:tcPr>
            <w:tcW w:w="2640" w:type="dxa"/>
            <w:vMerge w:val="restart"/>
            <w:tcBorders>
              <w:top w:val="single" w:sz="4" w:space="0" w:color="auto"/>
              <w:left w:val="single" w:sz="4" w:space="0" w:color="auto"/>
              <w:right w:val="single" w:sz="4" w:space="0" w:color="auto"/>
            </w:tcBorders>
            <w:shd w:val="clear" w:color="auto" w:fill="FFF0D5"/>
            <w:vAlign w:val="center"/>
          </w:tcPr>
          <w:p w14:paraId="187BF9DA" w14:textId="77777777" w:rsidR="00F47D59" w:rsidRPr="00527A66" w:rsidRDefault="00F47D59" w:rsidP="003F2224">
            <w:pPr>
              <w:jc w:val="center"/>
              <w:rPr>
                <w:b/>
                <w:bCs/>
                <w:sz w:val="22"/>
                <w:szCs w:val="22"/>
                <w:lang w:eastAsia="en-US"/>
              </w:rPr>
            </w:pPr>
            <w:r w:rsidRPr="00527A66">
              <w:rPr>
                <w:b/>
                <w:bCs/>
                <w:sz w:val="22"/>
                <w:szCs w:val="22"/>
                <w:lang w:eastAsia="en-US"/>
              </w:rPr>
              <w:t>Pogodbena kazen</w:t>
            </w:r>
          </w:p>
        </w:tc>
      </w:tr>
      <w:tr w:rsidR="00F47D59" w:rsidRPr="00AF1004" w14:paraId="3224E68C" w14:textId="77777777" w:rsidTr="009322F1">
        <w:trPr>
          <w:trHeight w:val="476"/>
        </w:trPr>
        <w:tc>
          <w:tcPr>
            <w:tcW w:w="1995" w:type="dxa"/>
            <w:tcBorders>
              <w:top w:val="single" w:sz="4" w:space="0" w:color="auto"/>
              <w:left w:val="single" w:sz="4" w:space="0" w:color="auto"/>
              <w:bottom w:val="single" w:sz="4" w:space="0" w:color="auto"/>
              <w:right w:val="single" w:sz="4" w:space="0" w:color="auto"/>
            </w:tcBorders>
            <w:shd w:val="clear" w:color="auto" w:fill="FFF0D5"/>
            <w:vAlign w:val="center"/>
          </w:tcPr>
          <w:p w14:paraId="3F288EFE" w14:textId="77777777" w:rsidR="00F47D59" w:rsidRPr="00527A66" w:rsidRDefault="00F47D59" w:rsidP="003F2224">
            <w:pPr>
              <w:jc w:val="center"/>
              <w:rPr>
                <w:b/>
                <w:bCs/>
                <w:sz w:val="22"/>
                <w:szCs w:val="22"/>
                <w:lang w:eastAsia="en-US"/>
              </w:rPr>
            </w:pPr>
            <w:r w:rsidRPr="00527A66">
              <w:rPr>
                <w:b/>
                <w:bCs/>
                <w:sz w:val="22"/>
                <w:szCs w:val="22"/>
                <w:lang w:eastAsia="en-US"/>
              </w:rPr>
              <w:t>VDSL</w:t>
            </w:r>
          </w:p>
        </w:tc>
        <w:tc>
          <w:tcPr>
            <w:tcW w:w="2160" w:type="dxa"/>
            <w:tcBorders>
              <w:top w:val="single" w:sz="4" w:space="0" w:color="auto"/>
              <w:left w:val="nil"/>
              <w:bottom w:val="single" w:sz="4" w:space="0" w:color="auto"/>
              <w:right w:val="single" w:sz="4" w:space="0" w:color="auto"/>
            </w:tcBorders>
            <w:shd w:val="clear" w:color="auto" w:fill="FFF0D5"/>
            <w:vAlign w:val="center"/>
          </w:tcPr>
          <w:p w14:paraId="12026F42" w14:textId="77777777" w:rsidR="00F47D59" w:rsidRPr="00527A66" w:rsidRDefault="00F47D59" w:rsidP="003F2224">
            <w:pPr>
              <w:jc w:val="center"/>
              <w:rPr>
                <w:b/>
                <w:bCs/>
                <w:sz w:val="22"/>
                <w:szCs w:val="22"/>
                <w:lang w:eastAsia="en-US"/>
              </w:rPr>
            </w:pPr>
            <w:r w:rsidRPr="00527A66">
              <w:rPr>
                <w:b/>
                <w:bCs/>
                <w:sz w:val="22"/>
                <w:szCs w:val="22"/>
                <w:lang w:eastAsia="en-US"/>
              </w:rPr>
              <w:t>SHDSL</w:t>
            </w:r>
          </w:p>
        </w:tc>
        <w:tc>
          <w:tcPr>
            <w:tcW w:w="2160" w:type="dxa"/>
            <w:tcBorders>
              <w:top w:val="single" w:sz="4" w:space="0" w:color="auto"/>
              <w:left w:val="nil"/>
              <w:bottom w:val="single" w:sz="4" w:space="0" w:color="auto"/>
              <w:right w:val="nil"/>
            </w:tcBorders>
            <w:shd w:val="clear" w:color="auto" w:fill="FFF0D5"/>
            <w:vAlign w:val="center"/>
          </w:tcPr>
          <w:p w14:paraId="0272E74F" w14:textId="77777777" w:rsidR="00F47D59" w:rsidRPr="00527A66" w:rsidRDefault="00F47D59" w:rsidP="003F2224">
            <w:pPr>
              <w:jc w:val="center"/>
              <w:rPr>
                <w:b/>
                <w:bCs/>
                <w:sz w:val="22"/>
                <w:szCs w:val="22"/>
                <w:lang w:eastAsia="en-US"/>
              </w:rPr>
            </w:pPr>
            <w:r w:rsidRPr="00527A66">
              <w:rPr>
                <w:b/>
                <w:bCs/>
                <w:sz w:val="22"/>
                <w:szCs w:val="22"/>
                <w:lang w:eastAsia="en-US"/>
              </w:rPr>
              <w:t>Optika</w:t>
            </w:r>
          </w:p>
        </w:tc>
        <w:tc>
          <w:tcPr>
            <w:tcW w:w="2640" w:type="dxa"/>
            <w:vMerge/>
            <w:tcBorders>
              <w:left w:val="single" w:sz="4" w:space="0" w:color="auto"/>
              <w:bottom w:val="single" w:sz="4" w:space="0" w:color="auto"/>
              <w:right w:val="single" w:sz="4" w:space="0" w:color="auto"/>
            </w:tcBorders>
            <w:shd w:val="clear" w:color="auto" w:fill="FFF0D5"/>
          </w:tcPr>
          <w:p w14:paraId="0D207B3F" w14:textId="77777777" w:rsidR="00F47D59" w:rsidRPr="00527A66" w:rsidRDefault="00F47D59" w:rsidP="003F2224">
            <w:pPr>
              <w:jc w:val="center"/>
              <w:rPr>
                <w:b/>
                <w:bCs/>
                <w:sz w:val="22"/>
                <w:szCs w:val="22"/>
                <w:lang w:eastAsia="en-US"/>
              </w:rPr>
            </w:pPr>
          </w:p>
        </w:tc>
      </w:tr>
      <w:tr w:rsidR="00F47D59" w:rsidRPr="00AF1004" w14:paraId="1ABFC07C" w14:textId="77777777" w:rsidTr="003F2224">
        <w:trPr>
          <w:trHeight w:val="356"/>
        </w:trPr>
        <w:tc>
          <w:tcPr>
            <w:tcW w:w="1995" w:type="dxa"/>
            <w:tcBorders>
              <w:top w:val="nil"/>
              <w:left w:val="single" w:sz="4" w:space="0" w:color="auto"/>
              <w:bottom w:val="single" w:sz="4" w:space="0" w:color="auto"/>
              <w:right w:val="single" w:sz="4" w:space="0" w:color="auto"/>
            </w:tcBorders>
            <w:shd w:val="clear" w:color="auto" w:fill="auto"/>
            <w:vAlign w:val="center"/>
          </w:tcPr>
          <w:p w14:paraId="4CAD5E58" w14:textId="77777777" w:rsidR="00F47D59" w:rsidRPr="00AF1004" w:rsidRDefault="00F47D59" w:rsidP="003F2224">
            <w:pPr>
              <w:jc w:val="center"/>
              <w:rPr>
                <w:bCs/>
                <w:sz w:val="22"/>
                <w:szCs w:val="22"/>
                <w:lang w:eastAsia="en-US"/>
              </w:rPr>
            </w:pPr>
            <w:r w:rsidRPr="00AF1004">
              <w:rPr>
                <w:bCs/>
                <w:sz w:val="22"/>
                <w:szCs w:val="22"/>
                <w:lang w:eastAsia="en-US"/>
              </w:rPr>
              <w:t>99,50 %</w:t>
            </w:r>
          </w:p>
        </w:tc>
        <w:tc>
          <w:tcPr>
            <w:tcW w:w="2160" w:type="dxa"/>
            <w:tcBorders>
              <w:top w:val="nil"/>
              <w:left w:val="nil"/>
              <w:bottom w:val="single" w:sz="4" w:space="0" w:color="auto"/>
              <w:right w:val="single" w:sz="4" w:space="0" w:color="auto"/>
            </w:tcBorders>
            <w:shd w:val="clear" w:color="auto" w:fill="auto"/>
            <w:vAlign w:val="center"/>
          </w:tcPr>
          <w:p w14:paraId="32092A3A" w14:textId="77777777" w:rsidR="00F47D59" w:rsidRPr="00AF1004" w:rsidRDefault="00F47D59" w:rsidP="003F2224">
            <w:pPr>
              <w:jc w:val="center"/>
              <w:rPr>
                <w:bCs/>
                <w:sz w:val="22"/>
                <w:szCs w:val="22"/>
                <w:lang w:eastAsia="en-US"/>
              </w:rPr>
            </w:pPr>
            <w:r w:rsidRPr="00AF1004">
              <w:rPr>
                <w:bCs/>
                <w:sz w:val="22"/>
                <w:szCs w:val="22"/>
                <w:lang w:eastAsia="en-US"/>
              </w:rPr>
              <w:t>99,80 %</w:t>
            </w:r>
          </w:p>
        </w:tc>
        <w:tc>
          <w:tcPr>
            <w:tcW w:w="2160" w:type="dxa"/>
            <w:tcBorders>
              <w:top w:val="nil"/>
              <w:left w:val="nil"/>
              <w:bottom w:val="single" w:sz="4" w:space="0" w:color="auto"/>
              <w:right w:val="nil"/>
            </w:tcBorders>
            <w:shd w:val="clear" w:color="auto" w:fill="auto"/>
            <w:vAlign w:val="center"/>
          </w:tcPr>
          <w:p w14:paraId="24A5C38C" w14:textId="77777777" w:rsidR="00F47D59" w:rsidRPr="00AF1004" w:rsidRDefault="00F47D59" w:rsidP="003F2224">
            <w:pPr>
              <w:jc w:val="center"/>
              <w:rPr>
                <w:bCs/>
                <w:sz w:val="22"/>
                <w:szCs w:val="22"/>
                <w:lang w:eastAsia="en-US"/>
              </w:rPr>
            </w:pPr>
            <w:r w:rsidRPr="00AF1004">
              <w:rPr>
                <w:bCs/>
                <w:sz w:val="22"/>
                <w:szCs w:val="22"/>
                <w:lang w:eastAsia="en-US"/>
              </w:rPr>
              <w:t>99,90 %</w:t>
            </w:r>
          </w:p>
        </w:tc>
        <w:tc>
          <w:tcPr>
            <w:tcW w:w="2640" w:type="dxa"/>
            <w:tcBorders>
              <w:top w:val="nil"/>
              <w:left w:val="single" w:sz="4" w:space="0" w:color="auto"/>
              <w:bottom w:val="single" w:sz="4" w:space="0" w:color="auto"/>
              <w:right w:val="single" w:sz="4" w:space="0" w:color="auto"/>
            </w:tcBorders>
            <w:shd w:val="clear" w:color="auto" w:fill="auto"/>
            <w:noWrap/>
            <w:vAlign w:val="center"/>
          </w:tcPr>
          <w:p w14:paraId="064B887C" w14:textId="77777777" w:rsidR="00F47D59" w:rsidRPr="00AF1004" w:rsidRDefault="00F47D59" w:rsidP="003F2224">
            <w:pPr>
              <w:jc w:val="center"/>
              <w:rPr>
                <w:bCs/>
                <w:sz w:val="22"/>
                <w:szCs w:val="22"/>
                <w:lang w:eastAsia="en-US"/>
              </w:rPr>
            </w:pPr>
            <w:r w:rsidRPr="00AF1004">
              <w:rPr>
                <w:bCs/>
                <w:sz w:val="22"/>
                <w:szCs w:val="22"/>
                <w:lang w:eastAsia="en-US"/>
              </w:rPr>
              <w:t>0 % MN</w:t>
            </w:r>
          </w:p>
        </w:tc>
      </w:tr>
      <w:tr w:rsidR="00F47D59" w:rsidRPr="00AF1004" w14:paraId="24A15401" w14:textId="77777777" w:rsidTr="003F2224">
        <w:trPr>
          <w:trHeight w:val="403"/>
        </w:trPr>
        <w:tc>
          <w:tcPr>
            <w:tcW w:w="1995" w:type="dxa"/>
            <w:tcBorders>
              <w:top w:val="nil"/>
              <w:left w:val="single" w:sz="4" w:space="0" w:color="auto"/>
              <w:bottom w:val="single" w:sz="4" w:space="0" w:color="auto"/>
              <w:right w:val="single" w:sz="4" w:space="0" w:color="auto"/>
            </w:tcBorders>
            <w:shd w:val="clear" w:color="auto" w:fill="auto"/>
            <w:vAlign w:val="center"/>
          </w:tcPr>
          <w:p w14:paraId="49481ACE" w14:textId="77777777" w:rsidR="00F47D59" w:rsidRPr="00AF1004" w:rsidRDefault="00F47D59" w:rsidP="003F2224">
            <w:pPr>
              <w:jc w:val="center"/>
              <w:rPr>
                <w:bCs/>
                <w:sz w:val="22"/>
                <w:szCs w:val="22"/>
                <w:lang w:eastAsia="en-US"/>
              </w:rPr>
            </w:pPr>
            <w:r w:rsidRPr="00AF1004">
              <w:rPr>
                <w:bCs/>
                <w:sz w:val="22"/>
                <w:szCs w:val="22"/>
                <w:lang w:eastAsia="en-US"/>
              </w:rPr>
              <w:t>99,00 - 99,49 %</w:t>
            </w:r>
          </w:p>
        </w:tc>
        <w:tc>
          <w:tcPr>
            <w:tcW w:w="2160" w:type="dxa"/>
            <w:tcBorders>
              <w:top w:val="nil"/>
              <w:left w:val="nil"/>
              <w:bottom w:val="single" w:sz="4" w:space="0" w:color="auto"/>
              <w:right w:val="single" w:sz="4" w:space="0" w:color="auto"/>
            </w:tcBorders>
            <w:shd w:val="clear" w:color="auto" w:fill="auto"/>
            <w:vAlign w:val="center"/>
          </w:tcPr>
          <w:p w14:paraId="6E392ECB" w14:textId="77777777" w:rsidR="00F47D59" w:rsidRPr="00AF1004" w:rsidRDefault="00F47D59" w:rsidP="003F2224">
            <w:pPr>
              <w:jc w:val="center"/>
              <w:rPr>
                <w:bCs/>
                <w:sz w:val="22"/>
                <w:szCs w:val="22"/>
                <w:lang w:eastAsia="en-US"/>
              </w:rPr>
            </w:pPr>
            <w:r w:rsidRPr="00AF1004">
              <w:rPr>
                <w:bCs/>
                <w:sz w:val="22"/>
                <w:szCs w:val="22"/>
                <w:lang w:eastAsia="en-US"/>
              </w:rPr>
              <w:t>99,40 – 99,79 %</w:t>
            </w:r>
          </w:p>
        </w:tc>
        <w:tc>
          <w:tcPr>
            <w:tcW w:w="2160" w:type="dxa"/>
            <w:tcBorders>
              <w:top w:val="nil"/>
              <w:left w:val="nil"/>
              <w:bottom w:val="single" w:sz="4" w:space="0" w:color="auto"/>
              <w:right w:val="nil"/>
            </w:tcBorders>
            <w:shd w:val="clear" w:color="auto" w:fill="auto"/>
            <w:vAlign w:val="center"/>
          </w:tcPr>
          <w:p w14:paraId="22C51969" w14:textId="77777777" w:rsidR="00F47D59" w:rsidRPr="00AF1004" w:rsidRDefault="00F47D59" w:rsidP="003F2224">
            <w:pPr>
              <w:jc w:val="center"/>
              <w:rPr>
                <w:bCs/>
                <w:sz w:val="22"/>
                <w:szCs w:val="22"/>
                <w:lang w:eastAsia="en-US"/>
              </w:rPr>
            </w:pPr>
            <w:r w:rsidRPr="00AF1004">
              <w:rPr>
                <w:bCs/>
                <w:sz w:val="22"/>
                <w:szCs w:val="22"/>
                <w:lang w:eastAsia="en-US"/>
              </w:rPr>
              <w:t>99,70 - 99,89 %</w:t>
            </w:r>
          </w:p>
        </w:tc>
        <w:tc>
          <w:tcPr>
            <w:tcW w:w="2640" w:type="dxa"/>
            <w:tcBorders>
              <w:top w:val="nil"/>
              <w:left w:val="single" w:sz="4" w:space="0" w:color="auto"/>
              <w:bottom w:val="single" w:sz="4" w:space="0" w:color="auto"/>
              <w:right w:val="single" w:sz="4" w:space="0" w:color="auto"/>
            </w:tcBorders>
            <w:shd w:val="clear" w:color="auto" w:fill="auto"/>
            <w:noWrap/>
            <w:vAlign w:val="center"/>
          </w:tcPr>
          <w:p w14:paraId="7E6C87C4" w14:textId="77777777" w:rsidR="00F47D59" w:rsidRPr="00AF1004" w:rsidRDefault="00F47D59" w:rsidP="003F2224">
            <w:pPr>
              <w:jc w:val="center"/>
              <w:rPr>
                <w:bCs/>
                <w:sz w:val="22"/>
                <w:szCs w:val="22"/>
                <w:lang w:eastAsia="en-US"/>
              </w:rPr>
            </w:pPr>
            <w:r w:rsidRPr="00AF1004">
              <w:rPr>
                <w:bCs/>
                <w:sz w:val="22"/>
                <w:szCs w:val="22"/>
                <w:lang w:eastAsia="en-US"/>
              </w:rPr>
              <w:t>10 % MN</w:t>
            </w:r>
          </w:p>
        </w:tc>
      </w:tr>
      <w:tr w:rsidR="00F47D59" w:rsidRPr="00AF1004" w14:paraId="7C2FB242" w14:textId="77777777" w:rsidTr="003F2224">
        <w:trPr>
          <w:trHeight w:val="422"/>
        </w:trPr>
        <w:tc>
          <w:tcPr>
            <w:tcW w:w="1995" w:type="dxa"/>
            <w:tcBorders>
              <w:top w:val="nil"/>
              <w:left w:val="single" w:sz="4" w:space="0" w:color="auto"/>
              <w:bottom w:val="single" w:sz="4" w:space="0" w:color="auto"/>
              <w:right w:val="single" w:sz="4" w:space="0" w:color="auto"/>
            </w:tcBorders>
            <w:shd w:val="clear" w:color="auto" w:fill="auto"/>
            <w:vAlign w:val="center"/>
          </w:tcPr>
          <w:p w14:paraId="5C20701F" w14:textId="77777777" w:rsidR="00F47D59" w:rsidRPr="00AF1004" w:rsidRDefault="00F47D59" w:rsidP="003F2224">
            <w:pPr>
              <w:jc w:val="center"/>
              <w:rPr>
                <w:bCs/>
                <w:sz w:val="22"/>
                <w:szCs w:val="22"/>
                <w:lang w:eastAsia="en-US"/>
              </w:rPr>
            </w:pPr>
            <w:r w:rsidRPr="00AF1004">
              <w:rPr>
                <w:bCs/>
                <w:sz w:val="22"/>
                <w:szCs w:val="22"/>
                <w:lang w:eastAsia="en-US"/>
              </w:rPr>
              <w:t>98,00 - 98,99 %</w:t>
            </w:r>
          </w:p>
        </w:tc>
        <w:tc>
          <w:tcPr>
            <w:tcW w:w="2160" w:type="dxa"/>
            <w:tcBorders>
              <w:top w:val="nil"/>
              <w:left w:val="nil"/>
              <w:bottom w:val="single" w:sz="4" w:space="0" w:color="auto"/>
              <w:right w:val="single" w:sz="4" w:space="0" w:color="auto"/>
            </w:tcBorders>
            <w:shd w:val="clear" w:color="auto" w:fill="auto"/>
            <w:vAlign w:val="center"/>
          </w:tcPr>
          <w:p w14:paraId="637A3338" w14:textId="77777777" w:rsidR="00F47D59" w:rsidRPr="00AF1004" w:rsidRDefault="00F47D59" w:rsidP="003F2224">
            <w:pPr>
              <w:jc w:val="center"/>
              <w:rPr>
                <w:bCs/>
                <w:sz w:val="22"/>
                <w:szCs w:val="22"/>
                <w:lang w:eastAsia="en-US"/>
              </w:rPr>
            </w:pPr>
            <w:r w:rsidRPr="00AF1004">
              <w:rPr>
                <w:bCs/>
                <w:sz w:val="22"/>
                <w:szCs w:val="22"/>
                <w:lang w:eastAsia="en-US"/>
              </w:rPr>
              <w:t>98,40 – 99,39 %</w:t>
            </w:r>
          </w:p>
        </w:tc>
        <w:tc>
          <w:tcPr>
            <w:tcW w:w="2160" w:type="dxa"/>
            <w:tcBorders>
              <w:top w:val="nil"/>
              <w:left w:val="nil"/>
              <w:bottom w:val="single" w:sz="4" w:space="0" w:color="auto"/>
              <w:right w:val="nil"/>
            </w:tcBorders>
            <w:shd w:val="clear" w:color="auto" w:fill="auto"/>
            <w:vAlign w:val="center"/>
          </w:tcPr>
          <w:p w14:paraId="620BE301" w14:textId="77777777" w:rsidR="00F47D59" w:rsidRPr="00AF1004" w:rsidRDefault="00F47D59" w:rsidP="003F2224">
            <w:pPr>
              <w:jc w:val="center"/>
              <w:rPr>
                <w:bCs/>
                <w:sz w:val="22"/>
                <w:szCs w:val="22"/>
                <w:lang w:eastAsia="en-US"/>
              </w:rPr>
            </w:pPr>
            <w:r w:rsidRPr="00AF1004">
              <w:rPr>
                <w:bCs/>
                <w:sz w:val="22"/>
                <w:szCs w:val="22"/>
                <w:lang w:eastAsia="en-US"/>
              </w:rPr>
              <w:t>99,00 - 99,69 %</w:t>
            </w:r>
          </w:p>
        </w:tc>
        <w:tc>
          <w:tcPr>
            <w:tcW w:w="2640" w:type="dxa"/>
            <w:tcBorders>
              <w:top w:val="nil"/>
              <w:left w:val="single" w:sz="4" w:space="0" w:color="auto"/>
              <w:bottom w:val="single" w:sz="4" w:space="0" w:color="auto"/>
              <w:right w:val="single" w:sz="4" w:space="0" w:color="auto"/>
            </w:tcBorders>
            <w:shd w:val="clear" w:color="auto" w:fill="auto"/>
            <w:noWrap/>
            <w:vAlign w:val="center"/>
          </w:tcPr>
          <w:p w14:paraId="7D107A45" w14:textId="77777777" w:rsidR="00F47D59" w:rsidRPr="00AF1004" w:rsidRDefault="00F47D59" w:rsidP="003F2224">
            <w:pPr>
              <w:jc w:val="center"/>
              <w:rPr>
                <w:bCs/>
                <w:sz w:val="22"/>
                <w:szCs w:val="22"/>
                <w:lang w:eastAsia="en-US"/>
              </w:rPr>
            </w:pPr>
            <w:r w:rsidRPr="00AF1004">
              <w:rPr>
                <w:bCs/>
                <w:sz w:val="22"/>
                <w:szCs w:val="22"/>
                <w:lang w:eastAsia="en-US"/>
              </w:rPr>
              <w:t>20 % MN</w:t>
            </w:r>
          </w:p>
        </w:tc>
      </w:tr>
      <w:tr w:rsidR="00F47D59" w:rsidRPr="00AF1004" w14:paraId="618CDA3A" w14:textId="77777777" w:rsidTr="003F2224">
        <w:trPr>
          <w:trHeight w:val="415"/>
        </w:trPr>
        <w:tc>
          <w:tcPr>
            <w:tcW w:w="1995" w:type="dxa"/>
            <w:tcBorders>
              <w:top w:val="nil"/>
              <w:left w:val="single" w:sz="4" w:space="0" w:color="auto"/>
              <w:bottom w:val="single" w:sz="4" w:space="0" w:color="auto"/>
              <w:right w:val="single" w:sz="4" w:space="0" w:color="auto"/>
            </w:tcBorders>
            <w:shd w:val="clear" w:color="auto" w:fill="auto"/>
            <w:vAlign w:val="center"/>
          </w:tcPr>
          <w:p w14:paraId="4CD67E4B" w14:textId="77777777" w:rsidR="00F47D59" w:rsidRPr="00AF1004" w:rsidRDefault="00F47D59" w:rsidP="003F2224">
            <w:pPr>
              <w:jc w:val="center"/>
              <w:rPr>
                <w:bCs/>
                <w:sz w:val="22"/>
                <w:szCs w:val="22"/>
                <w:lang w:eastAsia="en-US"/>
              </w:rPr>
            </w:pPr>
            <w:r w:rsidRPr="00AF1004">
              <w:rPr>
                <w:bCs/>
                <w:sz w:val="22"/>
                <w:szCs w:val="22"/>
                <w:lang w:eastAsia="en-US"/>
              </w:rPr>
              <w:t>95,00 - 97,99 %</w:t>
            </w:r>
          </w:p>
        </w:tc>
        <w:tc>
          <w:tcPr>
            <w:tcW w:w="2160" w:type="dxa"/>
            <w:tcBorders>
              <w:top w:val="nil"/>
              <w:left w:val="nil"/>
              <w:bottom w:val="single" w:sz="4" w:space="0" w:color="auto"/>
              <w:right w:val="single" w:sz="4" w:space="0" w:color="auto"/>
            </w:tcBorders>
            <w:shd w:val="clear" w:color="auto" w:fill="auto"/>
            <w:vAlign w:val="center"/>
          </w:tcPr>
          <w:p w14:paraId="5BB7E7E0" w14:textId="77777777" w:rsidR="00F47D59" w:rsidRPr="00AF1004" w:rsidRDefault="00F47D59" w:rsidP="003F2224">
            <w:pPr>
              <w:jc w:val="center"/>
              <w:rPr>
                <w:bCs/>
                <w:sz w:val="22"/>
                <w:szCs w:val="22"/>
                <w:lang w:eastAsia="en-US"/>
              </w:rPr>
            </w:pPr>
            <w:r w:rsidRPr="00AF1004">
              <w:rPr>
                <w:bCs/>
                <w:sz w:val="22"/>
                <w:szCs w:val="22"/>
                <w:lang w:eastAsia="en-US"/>
              </w:rPr>
              <w:t>96,00 – 98,39 %</w:t>
            </w:r>
          </w:p>
        </w:tc>
        <w:tc>
          <w:tcPr>
            <w:tcW w:w="2160" w:type="dxa"/>
            <w:tcBorders>
              <w:top w:val="nil"/>
              <w:left w:val="nil"/>
              <w:bottom w:val="single" w:sz="4" w:space="0" w:color="auto"/>
              <w:right w:val="nil"/>
            </w:tcBorders>
            <w:shd w:val="clear" w:color="auto" w:fill="auto"/>
            <w:vAlign w:val="center"/>
          </w:tcPr>
          <w:p w14:paraId="3947540B" w14:textId="77777777" w:rsidR="00F47D59" w:rsidRPr="00AF1004" w:rsidRDefault="00F47D59" w:rsidP="003F2224">
            <w:pPr>
              <w:jc w:val="center"/>
              <w:rPr>
                <w:bCs/>
                <w:sz w:val="22"/>
                <w:szCs w:val="22"/>
                <w:lang w:eastAsia="en-US"/>
              </w:rPr>
            </w:pPr>
            <w:r w:rsidRPr="00AF1004">
              <w:rPr>
                <w:bCs/>
                <w:sz w:val="22"/>
                <w:szCs w:val="22"/>
                <w:lang w:eastAsia="en-US"/>
              </w:rPr>
              <w:t>97,00 - 98,99 %</w:t>
            </w:r>
          </w:p>
        </w:tc>
        <w:tc>
          <w:tcPr>
            <w:tcW w:w="2640" w:type="dxa"/>
            <w:tcBorders>
              <w:top w:val="nil"/>
              <w:left w:val="single" w:sz="4" w:space="0" w:color="auto"/>
              <w:bottom w:val="single" w:sz="4" w:space="0" w:color="auto"/>
              <w:right w:val="single" w:sz="4" w:space="0" w:color="auto"/>
            </w:tcBorders>
            <w:shd w:val="clear" w:color="auto" w:fill="auto"/>
            <w:noWrap/>
            <w:vAlign w:val="center"/>
          </w:tcPr>
          <w:p w14:paraId="006FF168" w14:textId="77777777" w:rsidR="00F47D59" w:rsidRPr="00AF1004" w:rsidRDefault="00F47D59" w:rsidP="003F2224">
            <w:pPr>
              <w:jc w:val="center"/>
              <w:rPr>
                <w:bCs/>
                <w:sz w:val="22"/>
                <w:szCs w:val="22"/>
                <w:lang w:eastAsia="en-US"/>
              </w:rPr>
            </w:pPr>
            <w:r w:rsidRPr="00AF1004">
              <w:rPr>
                <w:bCs/>
                <w:sz w:val="22"/>
                <w:szCs w:val="22"/>
                <w:lang w:eastAsia="en-US"/>
              </w:rPr>
              <w:t>30 % MN</w:t>
            </w:r>
          </w:p>
        </w:tc>
      </w:tr>
      <w:tr w:rsidR="00F47D59" w:rsidRPr="00AF1004" w14:paraId="6100FB0F" w14:textId="77777777" w:rsidTr="003F2224">
        <w:trPr>
          <w:trHeight w:val="407"/>
        </w:trPr>
        <w:tc>
          <w:tcPr>
            <w:tcW w:w="1995" w:type="dxa"/>
            <w:tcBorders>
              <w:top w:val="nil"/>
              <w:left w:val="single" w:sz="4" w:space="0" w:color="auto"/>
              <w:bottom w:val="single" w:sz="4" w:space="0" w:color="auto"/>
              <w:right w:val="single" w:sz="4" w:space="0" w:color="auto"/>
            </w:tcBorders>
            <w:shd w:val="clear" w:color="auto" w:fill="auto"/>
            <w:vAlign w:val="center"/>
          </w:tcPr>
          <w:p w14:paraId="739CCCCB" w14:textId="77777777" w:rsidR="00F47D59" w:rsidRPr="00AF1004" w:rsidRDefault="00F47D59" w:rsidP="003F2224">
            <w:pPr>
              <w:jc w:val="center"/>
              <w:rPr>
                <w:bCs/>
                <w:sz w:val="22"/>
                <w:szCs w:val="22"/>
                <w:lang w:eastAsia="en-US"/>
              </w:rPr>
            </w:pPr>
            <w:r w:rsidRPr="00AF1004">
              <w:rPr>
                <w:bCs/>
                <w:sz w:val="22"/>
                <w:szCs w:val="22"/>
                <w:lang w:eastAsia="en-US"/>
              </w:rPr>
              <w:t>90,00 - 94,99 %</w:t>
            </w:r>
          </w:p>
        </w:tc>
        <w:tc>
          <w:tcPr>
            <w:tcW w:w="2160" w:type="dxa"/>
            <w:tcBorders>
              <w:top w:val="nil"/>
              <w:left w:val="nil"/>
              <w:bottom w:val="single" w:sz="4" w:space="0" w:color="auto"/>
              <w:right w:val="single" w:sz="4" w:space="0" w:color="auto"/>
            </w:tcBorders>
            <w:shd w:val="clear" w:color="auto" w:fill="auto"/>
            <w:vAlign w:val="center"/>
          </w:tcPr>
          <w:p w14:paraId="6169785D" w14:textId="77777777" w:rsidR="00F47D59" w:rsidRPr="00AF1004" w:rsidRDefault="00F47D59" w:rsidP="003F2224">
            <w:pPr>
              <w:jc w:val="center"/>
              <w:rPr>
                <w:bCs/>
                <w:sz w:val="22"/>
                <w:szCs w:val="22"/>
                <w:lang w:eastAsia="en-US"/>
              </w:rPr>
            </w:pPr>
            <w:r w:rsidRPr="00AF1004">
              <w:rPr>
                <w:bCs/>
                <w:sz w:val="22"/>
                <w:szCs w:val="22"/>
                <w:lang w:eastAsia="en-US"/>
              </w:rPr>
              <w:t>92,00 – 95,99 %</w:t>
            </w:r>
          </w:p>
        </w:tc>
        <w:tc>
          <w:tcPr>
            <w:tcW w:w="2160" w:type="dxa"/>
            <w:tcBorders>
              <w:top w:val="nil"/>
              <w:left w:val="nil"/>
              <w:bottom w:val="single" w:sz="4" w:space="0" w:color="auto"/>
              <w:right w:val="nil"/>
            </w:tcBorders>
            <w:shd w:val="clear" w:color="auto" w:fill="auto"/>
            <w:vAlign w:val="center"/>
          </w:tcPr>
          <w:p w14:paraId="263B61ED" w14:textId="77777777" w:rsidR="00F47D59" w:rsidRPr="00AF1004" w:rsidRDefault="00F47D59" w:rsidP="003F2224">
            <w:pPr>
              <w:jc w:val="center"/>
              <w:rPr>
                <w:bCs/>
                <w:sz w:val="22"/>
                <w:szCs w:val="22"/>
                <w:lang w:eastAsia="en-US"/>
              </w:rPr>
            </w:pPr>
            <w:r w:rsidRPr="00AF1004">
              <w:rPr>
                <w:bCs/>
                <w:sz w:val="22"/>
                <w:szCs w:val="22"/>
                <w:lang w:eastAsia="en-US"/>
              </w:rPr>
              <w:t>94,00 - 96,99 %</w:t>
            </w:r>
          </w:p>
        </w:tc>
        <w:tc>
          <w:tcPr>
            <w:tcW w:w="2640" w:type="dxa"/>
            <w:tcBorders>
              <w:top w:val="nil"/>
              <w:left w:val="single" w:sz="4" w:space="0" w:color="auto"/>
              <w:bottom w:val="single" w:sz="4" w:space="0" w:color="auto"/>
              <w:right w:val="single" w:sz="4" w:space="0" w:color="auto"/>
            </w:tcBorders>
            <w:shd w:val="clear" w:color="auto" w:fill="auto"/>
            <w:noWrap/>
            <w:vAlign w:val="center"/>
          </w:tcPr>
          <w:p w14:paraId="4F288847" w14:textId="77777777" w:rsidR="00F47D59" w:rsidRPr="00AF1004" w:rsidRDefault="00F47D59" w:rsidP="003F2224">
            <w:pPr>
              <w:jc w:val="center"/>
              <w:rPr>
                <w:bCs/>
                <w:sz w:val="22"/>
                <w:szCs w:val="22"/>
                <w:lang w:eastAsia="en-US"/>
              </w:rPr>
            </w:pPr>
            <w:r w:rsidRPr="00AF1004">
              <w:rPr>
                <w:bCs/>
                <w:sz w:val="22"/>
                <w:szCs w:val="22"/>
                <w:lang w:eastAsia="en-US"/>
              </w:rPr>
              <w:t>50 % MN</w:t>
            </w:r>
          </w:p>
        </w:tc>
      </w:tr>
      <w:tr w:rsidR="00F47D59" w:rsidRPr="00AF1004" w14:paraId="5A74AD43" w14:textId="77777777" w:rsidTr="003F2224">
        <w:trPr>
          <w:trHeight w:val="413"/>
        </w:trPr>
        <w:tc>
          <w:tcPr>
            <w:tcW w:w="1995" w:type="dxa"/>
            <w:tcBorders>
              <w:top w:val="nil"/>
              <w:left w:val="single" w:sz="4" w:space="0" w:color="auto"/>
              <w:bottom w:val="single" w:sz="4" w:space="0" w:color="auto"/>
              <w:right w:val="single" w:sz="4" w:space="0" w:color="auto"/>
            </w:tcBorders>
            <w:shd w:val="clear" w:color="auto" w:fill="auto"/>
            <w:vAlign w:val="center"/>
          </w:tcPr>
          <w:p w14:paraId="7DAC6488" w14:textId="77777777" w:rsidR="00F47D59" w:rsidRPr="00AF1004" w:rsidRDefault="00F47D59" w:rsidP="003F2224">
            <w:pPr>
              <w:jc w:val="center"/>
              <w:rPr>
                <w:bCs/>
                <w:sz w:val="22"/>
                <w:szCs w:val="22"/>
                <w:lang w:eastAsia="en-US"/>
              </w:rPr>
            </w:pPr>
            <w:r w:rsidRPr="00AF1004">
              <w:rPr>
                <w:bCs/>
                <w:sz w:val="22"/>
                <w:szCs w:val="22"/>
                <w:lang w:eastAsia="en-US"/>
              </w:rPr>
              <w:t>pod 90 %</w:t>
            </w:r>
          </w:p>
        </w:tc>
        <w:tc>
          <w:tcPr>
            <w:tcW w:w="2160" w:type="dxa"/>
            <w:tcBorders>
              <w:top w:val="nil"/>
              <w:left w:val="nil"/>
              <w:bottom w:val="single" w:sz="4" w:space="0" w:color="auto"/>
              <w:right w:val="single" w:sz="4" w:space="0" w:color="auto"/>
            </w:tcBorders>
            <w:shd w:val="clear" w:color="auto" w:fill="auto"/>
            <w:vAlign w:val="center"/>
          </w:tcPr>
          <w:p w14:paraId="5999BFCC" w14:textId="77777777" w:rsidR="00F47D59" w:rsidRPr="00AF1004" w:rsidRDefault="00F47D59" w:rsidP="003F2224">
            <w:pPr>
              <w:jc w:val="center"/>
              <w:rPr>
                <w:bCs/>
                <w:sz w:val="22"/>
                <w:szCs w:val="22"/>
                <w:lang w:eastAsia="en-US"/>
              </w:rPr>
            </w:pPr>
            <w:r w:rsidRPr="00AF1004">
              <w:rPr>
                <w:bCs/>
                <w:sz w:val="22"/>
                <w:szCs w:val="22"/>
                <w:lang w:eastAsia="en-US"/>
              </w:rPr>
              <w:t>pod 92 %</w:t>
            </w:r>
          </w:p>
        </w:tc>
        <w:tc>
          <w:tcPr>
            <w:tcW w:w="2160" w:type="dxa"/>
            <w:tcBorders>
              <w:top w:val="nil"/>
              <w:left w:val="nil"/>
              <w:bottom w:val="single" w:sz="4" w:space="0" w:color="auto"/>
              <w:right w:val="nil"/>
            </w:tcBorders>
            <w:shd w:val="clear" w:color="auto" w:fill="auto"/>
            <w:vAlign w:val="center"/>
          </w:tcPr>
          <w:p w14:paraId="7A5FE1D4" w14:textId="77777777" w:rsidR="00F47D59" w:rsidRPr="00AF1004" w:rsidRDefault="00F47D59" w:rsidP="003F2224">
            <w:pPr>
              <w:jc w:val="center"/>
              <w:rPr>
                <w:bCs/>
                <w:sz w:val="22"/>
                <w:szCs w:val="22"/>
                <w:lang w:eastAsia="en-US"/>
              </w:rPr>
            </w:pPr>
            <w:r w:rsidRPr="00AF1004">
              <w:rPr>
                <w:bCs/>
                <w:sz w:val="22"/>
                <w:szCs w:val="22"/>
                <w:lang w:eastAsia="en-US"/>
              </w:rPr>
              <w:t>pod 94 %</w:t>
            </w:r>
          </w:p>
        </w:tc>
        <w:tc>
          <w:tcPr>
            <w:tcW w:w="2640" w:type="dxa"/>
            <w:tcBorders>
              <w:top w:val="nil"/>
              <w:left w:val="single" w:sz="4" w:space="0" w:color="auto"/>
              <w:bottom w:val="single" w:sz="4" w:space="0" w:color="auto"/>
              <w:right w:val="single" w:sz="4" w:space="0" w:color="auto"/>
            </w:tcBorders>
            <w:shd w:val="clear" w:color="auto" w:fill="auto"/>
            <w:noWrap/>
            <w:vAlign w:val="center"/>
          </w:tcPr>
          <w:p w14:paraId="4B67715C" w14:textId="77777777" w:rsidR="00F47D59" w:rsidRPr="00AF1004" w:rsidRDefault="00F47D59" w:rsidP="003F2224">
            <w:pPr>
              <w:jc w:val="center"/>
              <w:rPr>
                <w:bCs/>
                <w:sz w:val="22"/>
                <w:szCs w:val="22"/>
                <w:lang w:eastAsia="en-US"/>
              </w:rPr>
            </w:pPr>
            <w:r w:rsidRPr="00AF1004">
              <w:rPr>
                <w:bCs/>
                <w:sz w:val="22"/>
                <w:szCs w:val="22"/>
                <w:lang w:eastAsia="en-US"/>
              </w:rPr>
              <w:t>100 % MN</w:t>
            </w:r>
          </w:p>
        </w:tc>
      </w:tr>
    </w:tbl>
    <w:p w14:paraId="4927D12F" w14:textId="77777777" w:rsidR="00F47D59" w:rsidRPr="00AF1004" w:rsidRDefault="00F47D59" w:rsidP="00F47D59">
      <w:pPr>
        <w:rPr>
          <w:b/>
          <w:sz w:val="22"/>
          <w:szCs w:val="22"/>
          <w:lang w:eastAsia="en-US"/>
        </w:rPr>
      </w:pPr>
    </w:p>
    <w:p w14:paraId="6DB99A1F" w14:textId="77777777" w:rsidR="003C32C5" w:rsidRDefault="003C32C5" w:rsidP="003C32C5">
      <w:pPr>
        <w:jc w:val="both"/>
        <w:rPr>
          <w:sz w:val="22"/>
          <w:szCs w:val="22"/>
        </w:rPr>
      </w:pPr>
    </w:p>
    <w:p w14:paraId="76945D35" w14:textId="77777777" w:rsidR="00881044" w:rsidRPr="00903484" w:rsidRDefault="00881044" w:rsidP="00881044">
      <w:pPr>
        <w:jc w:val="both"/>
        <w:rPr>
          <w:rFonts w:eastAsia="Calibri"/>
          <w:sz w:val="22"/>
          <w:szCs w:val="22"/>
          <w:lang w:eastAsia="en-US"/>
        </w:rPr>
      </w:pPr>
      <w:bookmarkStart w:id="6" w:name="_Hlk42502245"/>
      <w:r w:rsidRPr="00903484">
        <w:rPr>
          <w:rFonts w:eastAsia="Calibri"/>
          <w:sz w:val="22"/>
          <w:szCs w:val="22"/>
          <w:lang w:eastAsia="en-US"/>
        </w:rPr>
        <w:t>Zastopnik/pooblaščeni predstavnik ponudnika izjavljam, da vse storitve v celoti ustrezajo zgoraj navedenim opisom.</w:t>
      </w:r>
    </w:p>
    <w:p w14:paraId="34C8C2D7" w14:textId="77777777" w:rsidR="00881044" w:rsidRPr="00903484" w:rsidRDefault="00881044" w:rsidP="00881044">
      <w:pPr>
        <w:rPr>
          <w:rFonts w:eastAsia="Calibri"/>
          <w:sz w:val="22"/>
          <w:szCs w:val="22"/>
          <w:lang w:eastAsia="en-US"/>
        </w:rPr>
      </w:pPr>
    </w:p>
    <w:p w14:paraId="14E781C2" w14:textId="77777777" w:rsidR="00881044" w:rsidRPr="00903484" w:rsidRDefault="00881044" w:rsidP="00881044">
      <w:pPr>
        <w:rPr>
          <w:rFonts w:eastAsia="Calibri"/>
          <w:sz w:val="22"/>
          <w:szCs w:val="22"/>
          <w:lang w:eastAsia="en-US"/>
        </w:rPr>
      </w:pPr>
      <w:r w:rsidRPr="00903484">
        <w:rPr>
          <w:rFonts w:eastAsia="Calibri"/>
          <w:sz w:val="22"/>
          <w:szCs w:val="22"/>
          <w:lang w:eastAsia="en-US"/>
        </w:rPr>
        <w:tab/>
      </w:r>
      <w:r w:rsidRPr="00903484">
        <w:rPr>
          <w:rFonts w:eastAsia="Calibri"/>
          <w:sz w:val="22"/>
          <w:szCs w:val="22"/>
          <w:lang w:eastAsia="en-US"/>
        </w:rPr>
        <w:tab/>
      </w:r>
      <w:r w:rsidRPr="00903484">
        <w:rPr>
          <w:rFonts w:eastAsia="Calibri"/>
          <w:sz w:val="22"/>
          <w:szCs w:val="22"/>
          <w:lang w:eastAsia="en-US"/>
        </w:rPr>
        <w:tab/>
      </w:r>
      <w:r w:rsidRPr="00903484">
        <w:rPr>
          <w:rFonts w:eastAsia="Calibri"/>
          <w:sz w:val="22"/>
          <w:szCs w:val="22"/>
          <w:lang w:eastAsia="en-US"/>
        </w:rPr>
        <w:tab/>
      </w:r>
      <w:r w:rsidRPr="00903484">
        <w:rPr>
          <w:rFonts w:eastAsia="Calibri"/>
          <w:sz w:val="22"/>
          <w:szCs w:val="22"/>
          <w:lang w:eastAsia="en-US"/>
        </w:rPr>
        <w:tab/>
      </w:r>
      <w:r w:rsidRPr="00903484">
        <w:rPr>
          <w:rFonts w:eastAsia="Calibri"/>
          <w:sz w:val="22"/>
          <w:szCs w:val="22"/>
          <w:lang w:eastAsia="en-US"/>
        </w:rPr>
        <w:tab/>
      </w:r>
      <w:r w:rsidRPr="00903484">
        <w:rPr>
          <w:rFonts w:eastAsia="Calibri"/>
          <w:sz w:val="22"/>
          <w:szCs w:val="22"/>
          <w:lang w:eastAsia="en-US"/>
        </w:rPr>
        <w:tab/>
        <w:t xml:space="preserve">V/na </w:t>
      </w:r>
      <w:r w:rsidRPr="00903484">
        <w:rPr>
          <w:rFonts w:eastAsia="Calibri"/>
          <w:sz w:val="22"/>
          <w:szCs w:val="22"/>
          <w:lang w:eastAsia="en-US"/>
        </w:rPr>
        <w:fldChar w:fldCharType="begin">
          <w:ffData>
            <w:name w:val="Text1"/>
            <w:enabled/>
            <w:calcOnExit w:val="0"/>
            <w:textInput/>
          </w:ffData>
        </w:fldChar>
      </w:r>
      <w:bookmarkStart w:id="7" w:name="Text1"/>
      <w:r w:rsidRPr="00903484">
        <w:rPr>
          <w:rFonts w:eastAsia="Calibri"/>
          <w:sz w:val="22"/>
          <w:szCs w:val="22"/>
          <w:lang w:eastAsia="en-US"/>
        </w:rPr>
        <w:instrText xml:space="preserve"> FORMTEXT </w:instrText>
      </w:r>
      <w:r w:rsidRPr="00903484">
        <w:rPr>
          <w:rFonts w:eastAsia="Calibri"/>
          <w:sz w:val="22"/>
          <w:szCs w:val="22"/>
          <w:lang w:eastAsia="en-US"/>
        </w:rPr>
      </w:r>
      <w:r w:rsidRPr="00903484">
        <w:rPr>
          <w:rFonts w:eastAsia="Calibri"/>
          <w:sz w:val="22"/>
          <w:szCs w:val="22"/>
          <w:lang w:eastAsia="en-US"/>
        </w:rPr>
        <w:fldChar w:fldCharType="separate"/>
      </w:r>
      <w:r w:rsidRPr="00903484">
        <w:rPr>
          <w:rFonts w:eastAsia="Calibri"/>
          <w:noProof/>
          <w:sz w:val="22"/>
          <w:szCs w:val="22"/>
          <w:lang w:eastAsia="en-US"/>
        </w:rPr>
        <w:t> </w:t>
      </w:r>
      <w:r w:rsidRPr="00903484">
        <w:rPr>
          <w:rFonts w:eastAsia="Calibri"/>
          <w:noProof/>
          <w:sz w:val="22"/>
          <w:szCs w:val="22"/>
          <w:lang w:eastAsia="en-US"/>
        </w:rPr>
        <w:t> </w:t>
      </w:r>
      <w:r w:rsidRPr="00903484">
        <w:rPr>
          <w:rFonts w:eastAsia="Calibri"/>
          <w:noProof/>
          <w:sz w:val="22"/>
          <w:szCs w:val="22"/>
          <w:lang w:eastAsia="en-US"/>
        </w:rPr>
        <w:t> </w:t>
      </w:r>
      <w:r w:rsidRPr="00903484">
        <w:rPr>
          <w:rFonts w:eastAsia="Calibri"/>
          <w:noProof/>
          <w:sz w:val="22"/>
          <w:szCs w:val="22"/>
          <w:lang w:eastAsia="en-US"/>
        </w:rPr>
        <w:t> </w:t>
      </w:r>
      <w:r w:rsidRPr="00903484">
        <w:rPr>
          <w:rFonts w:eastAsia="Calibri"/>
          <w:noProof/>
          <w:sz w:val="22"/>
          <w:szCs w:val="22"/>
          <w:lang w:eastAsia="en-US"/>
        </w:rPr>
        <w:tab/>
      </w:r>
      <w:r w:rsidRPr="00903484">
        <w:rPr>
          <w:rFonts w:eastAsia="Calibri"/>
          <w:noProof/>
          <w:sz w:val="22"/>
          <w:szCs w:val="22"/>
          <w:lang w:eastAsia="en-US"/>
        </w:rPr>
        <w:tab/>
      </w:r>
      <w:r w:rsidRPr="00903484">
        <w:rPr>
          <w:rFonts w:eastAsia="Calibri"/>
          <w:noProof/>
          <w:sz w:val="22"/>
          <w:szCs w:val="22"/>
          <w:lang w:eastAsia="en-US"/>
        </w:rPr>
        <w:t> </w:t>
      </w:r>
      <w:r w:rsidRPr="00903484">
        <w:rPr>
          <w:rFonts w:eastAsia="Calibri"/>
          <w:sz w:val="22"/>
          <w:szCs w:val="22"/>
          <w:lang w:eastAsia="en-US"/>
        </w:rPr>
        <w:fldChar w:fldCharType="end"/>
      </w:r>
      <w:bookmarkEnd w:id="7"/>
      <w:r w:rsidRPr="00903484">
        <w:rPr>
          <w:rFonts w:eastAsia="Calibri"/>
          <w:sz w:val="22"/>
          <w:szCs w:val="22"/>
          <w:lang w:eastAsia="en-US"/>
        </w:rPr>
        <w:t xml:space="preserve">, dne </w:t>
      </w:r>
      <w:r w:rsidRPr="00903484">
        <w:rPr>
          <w:rFonts w:eastAsia="Calibri"/>
          <w:sz w:val="22"/>
          <w:szCs w:val="22"/>
          <w:lang w:eastAsia="en-US"/>
        </w:rPr>
        <w:fldChar w:fldCharType="begin">
          <w:ffData>
            <w:name w:val="Text2"/>
            <w:enabled/>
            <w:calcOnExit w:val="0"/>
            <w:textInput/>
          </w:ffData>
        </w:fldChar>
      </w:r>
      <w:bookmarkStart w:id="8" w:name="Text2"/>
      <w:r w:rsidRPr="00903484">
        <w:rPr>
          <w:rFonts w:eastAsia="Calibri"/>
          <w:sz w:val="22"/>
          <w:szCs w:val="22"/>
          <w:lang w:eastAsia="en-US"/>
        </w:rPr>
        <w:instrText xml:space="preserve"> FORMTEXT </w:instrText>
      </w:r>
      <w:r w:rsidRPr="00903484">
        <w:rPr>
          <w:rFonts w:eastAsia="Calibri"/>
          <w:sz w:val="22"/>
          <w:szCs w:val="22"/>
          <w:lang w:eastAsia="en-US"/>
        </w:rPr>
      </w:r>
      <w:r w:rsidRPr="00903484">
        <w:rPr>
          <w:rFonts w:eastAsia="Calibri"/>
          <w:sz w:val="22"/>
          <w:szCs w:val="22"/>
          <w:lang w:eastAsia="en-US"/>
        </w:rPr>
        <w:fldChar w:fldCharType="separate"/>
      </w:r>
      <w:r w:rsidRPr="00903484">
        <w:rPr>
          <w:rFonts w:eastAsia="Calibri"/>
          <w:noProof/>
          <w:sz w:val="22"/>
          <w:szCs w:val="22"/>
          <w:lang w:eastAsia="en-US"/>
        </w:rPr>
        <w:t> </w:t>
      </w:r>
      <w:r w:rsidRPr="00903484">
        <w:rPr>
          <w:rFonts w:eastAsia="Calibri"/>
          <w:noProof/>
          <w:sz w:val="22"/>
          <w:szCs w:val="22"/>
          <w:lang w:eastAsia="en-US"/>
        </w:rPr>
        <w:t> </w:t>
      </w:r>
      <w:r w:rsidRPr="00903484">
        <w:rPr>
          <w:rFonts w:eastAsia="Calibri"/>
          <w:noProof/>
          <w:sz w:val="22"/>
          <w:szCs w:val="22"/>
          <w:lang w:eastAsia="en-US"/>
        </w:rPr>
        <w:t> </w:t>
      </w:r>
      <w:r w:rsidRPr="00903484">
        <w:rPr>
          <w:rFonts w:eastAsia="Calibri"/>
          <w:noProof/>
          <w:sz w:val="22"/>
          <w:szCs w:val="22"/>
          <w:lang w:eastAsia="en-US"/>
        </w:rPr>
        <w:t> </w:t>
      </w:r>
      <w:r w:rsidRPr="00903484">
        <w:rPr>
          <w:rFonts w:eastAsia="Calibri"/>
          <w:noProof/>
          <w:sz w:val="22"/>
          <w:szCs w:val="22"/>
          <w:lang w:eastAsia="en-US"/>
        </w:rPr>
        <w:tab/>
      </w:r>
      <w:r w:rsidRPr="00903484">
        <w:rPr>
          <w:rFonts w:eastAsia="Calibri"/>
          <w:noProof/>
          <w:sz w:val="22"/>
          <w:szCs w:val="22"/>
          <w:lang w:eastAsia="en-US"/>
        </w:rPr>
        <w:t> </w:t>
      </w:r>
      <w:r w:rsidRPr="00903484">
        <w:rPr>
          <w:rFonts w:eastAsia="Calibri"/>
          <w:sz w:val="22"/>
          <w:szCs w:val="22"/>
          <w:lang w:eastAsia="en-US"/>
        </w:rPr>
        <w:fldChar w:fldCharType="end"/>
      </w:r>
      <w:bookmarkEnd w:id="8"/>
    </w:p>
    <w:p w14:paraId="1069A62D" w14:textId="77777777" w:rsidR="00881044" w:rsidRPr="00903484" w:rsidRDefault="00881044" w:rsidP="00881044">
      <w:pPr>
        <w:rPr>
          <w:rFonts w:eastAsia="Calibri"/>
          <w:sz w:val="22"/>
          <w:szCs w:val="22"/>
          <w:lang w:eastAsia="en-US"/>
        </w:rPr>
      </w:pPr>
    </w:p>
    <w:p w14:paraId="4018D6C0" w14:textId="77777777" w:rsidR="00881044" w:rsidRPr="00903484" w:rsidRDefault="00881044" w:rsidP="00881044">
      <w:pPr>
        <w:rPr>
          <w:rFonts w:eastAsia="Calibri"/>
          <w:sz w:val="22"/>
          <w:szCs w:val="22"/>
          <w:lang w:eastAsia="en-US"/>
        </w:rPr>
      </w:pPr>
      <w:r w:rsidRPr="00903484">
        <w:rPr>
          <w:rFonts w:eastAsia="Calibri"/>
          <w:sz w:val="22"/>
          <w:szCs w:val="22"/>
          <w:lang w:eastAsia="en-US"/>
        </w:rPr>
        <w:tab/>
      </w:r>
      <w:r w:rsidRPr="00903484">
        <w:rPr>
          <w:rFonts w:eastAsia="Calibri"/>
          <w:sz w:val="22"/>
          <w:szCs w:val="22"/>
          <w:lang w:eastAsia="en-US"/>
        </w:rPr>
        <w:tab/>
      </w:r>
      <w:r w:rsidRPr="00903484">
        <w:rPr>
          <w:rFonts w:eastAsia="Calibri"/>
          <w:sz w:val="22"/>
          <w:szCs w:val="22"/>
          <w:lang w:eastAsia="en-US"/>
        </w:rPr>
        <w:tab/>
      </w:r>
      <w:r w:rsidRPr="00903484">
        <w:rPr>
          <w:rFonts w:eastAsia="Calibri"/>
          <w:sz w:val="22"/>
          <w:szCs w:val="22"/>
          <w:lang w:eastAsia="en-US"/>
        </w:rPr>
        <w:tab/>
      </w:r>
      <w:r w:rsidRPr="00903484">
        <w:rPr>
          <w:rFonts w:eastAsia="Calibri"/>
          <w:sz w:val="22"/>
          <w:szCs w:val="22"/>
          <w:lang w:eastAsia="en-US"/>
        </w:rPr>
        <w:tab/>
      </w:r>
      <w:r w:rsidRPr="00903484">
        <w:rPr>
          <w:rFonts w:eastAsia="Calibri"/>
          <w:sz w:val="22"/>
          <w:szCs w:val="22"/>
          <w:lang w:eastAsia="en-US"/>
        </w:rPr>
        <w:tab/>
      </w:r>
      <w:r w:rsidRPr="00903484">
        <w:rPr>
          <w:rFonts w:eastAsia="Calibri"/>
          <w:sz w:val="22"/>
          <w:szCs w:val="22"/>
          <w:lang w:eastAsia="en-US"/>
        </w:rPr>
        <w:tab/>
        <w:t>Ime in priimek:</w:t>
      </w:r>
    </w:p>
    <w:p w14:paraId="13F36BC1" w14:textId="77777777" w:rsidR="00881044" w:rsidRPr="00903484" w:rsidRDefault="00881044" w:rsidP="00881044">
      <w:pPr>
        <w:rPr>
          <w:rFonts w:eastAsia="Calibri"/>
          <w:sz w:val="22"/>
          <w:szCs w:val="22"/>
          <w:lang w:eastAsia="en-US"/>
        </w:rPr>
      </w:pPr>
    </w:p>
    <w:p w14:paraId="7C798315" w14:textId="77777777" w:rsidR="00881044" w:rsidRPr="00903484" w:rsidRDefault="00881044" w:rsidP="00881044">
      <w:pPr>
        <w:rPr>
          <w:rFonts w:eastAsia="Calibri"/>
          <w:sz w:val="22"/>
          <w:szCs w:val="22"/>
          <w:lang w:eastAsia="en-US"/>
        </w:rPr>
      </w:pPr>
      <w:r w:rsidRPr="00903484">
        <w:rPr>
          <w:rFonts w:eastAsia="Calibri"/>
          <w:sz w:val="22"/>
          <w:szCs w:val="22"/>
          <w:lang w:eastAsia="en-US"/>
        </w:rPr>
        <w:tab/>
      </w:r>
      <w:r w:rsidRPr="00903484">
        <w:rPr>
          <w:rFonts w:eastAsia="Calibri"/>
          <w:sz w:val="22"/>
          <w:szCs w:val="22"/>
          <w:lang w:eastAsia="en-US"/>
        </w:rPr>
        <w:tab/>
      </w:r>
      <w:r w:rsidRPr="00903484">
        <w:rPr>
          <w:rFonts w:eastAsia="Calibri"/>
          <w:sz w:val="22"/>
          <w:szCs w:val="22"/>
          <w:lang w:eastAsia="en-US"/>
        </w:rPr>
        <w:tab/>
      </w:r>
      <w:r w:rsidRPr="00903484">
        <w:rPr>
          <w:rFonts w:eastAsia="Calibri"/>
          <w:sz w:val="22"/>
          <w:szCs w:val="22"/>
          <w:lang w:eastAsia="en-US"/>
        </w:rPr>
        <w:tab/>
      </w:r>
      <w:r w:rsidRPr="00903484">
        <w:rPr>
          <w:rFonts w:eastAsia="Calibri"/>
          <w:sz w:val="22"/>
          <w:szCs w:val="22"/>
          <w:lang w:eastAsia="en-US"/>
        </w:rPr>
        <w:tab/>
      </w:r>
      <w:r w:rsidRPr="00903484">
        <w:rPr>
          <w:rFonts w:eastAsia="Calibri"/>
          <w:sz w:val="22"/>
          <w:szCs w:val="22"/>
          <w:lang w:eastAsia="en-US"/>
        </w:rPr>
        <w:tab/>
      </w:r>
      <w:r w:rsidRPr="00903484">
        <w:rPr>
          <w:rFonts w:eastAsia="Calibri"/>
          <w:sz w:val="22"/>
          <w:szCs w:val="22"/>
          <w:lang w:eastAsia="en-US"/>
        </w:rPr>
        <w:tab/>
        <w:t>Podpis in žig:</w:t>
      </w:r>
      <w:bookmarkEnd w:id="6"/>
    </w:p>
    <w:p w14:paraId="52D02CBC" w14:textId="0653F4B1" w:rsidR="008972CC" w:rsidRDefault="008972CC" w:rsidP="001E4AA5">
      <w:pPr>
        <w:jc w:val="both"/>
        <w:rPr>
          <w:b/>
          <w:sz w:val="22"/>
          <w:szCs w:val="22"/>
        </w:rPr>
      </w:pPr>
    </w:p>
    <w:p w14:paraId="5DDEDD66" w14:textId="49E08D9C" w:rsidR="009322F1" w:rsidRDefault="009322F1" w:rsidP="001E4AA5">
      <w:pPr>
        <w:jc w:val="both"/>
        <w:rPr>
          <w:b/>
          <w:sz w:val="22"/>
          <w:szCs w:val="22"/>
        </w:rPr>
      </w:pPr>
    </w:p>
    <w:p w14:paraId="46A587AB" w14:textId="57527779" w:rsidR="009322F1" w:rsidRDefault="009322F1" w:rsidP="001E4AA5">
      <w:pPr>
        <w:jc w:val="both"/>
        <w:rPr>
          <w:b/>
          <w:sz w:val="22"/>
          <w:szCs w:val="22"/>
        </w:rPr>
      </w:pPr>
    </w:p>
    <w:p w14:paraId="11BE3A52" w14:textId="49D01BB4" w:rsidR="009322F1" w:rsidRDefault="009322F1" w:rsidP="001E4AA5">
      <w:pPr>
        <w:jc w:val="both"/>
        <w:rPr>
          <w:b/>
          <w:sz w:val="22"/>
          <w:szCs w:val="22"/>
        </w:rPr>
      </w:pPr>
    </w:p>
    <w:p w14:paraId="4FC39FE8" w14:textId="1EDA671E" w:rsidR="009322F1" w:rsidRDefault="009322F1" w:rsidP="001E4AA5">
      <w:pPr>
        <w:jc w:val="both"/>
        <w:rPr>
          <w:b/>
          <w:sz w:val="22"/>
          <w:szCs w:val="22"/>
        </w:rPr>
      </w:pPr>
    </w:p>
    <w:p w14:paraId="3BB2A997" w14:textId="5020C877" w:rsidR="009322F1" w:rsidRDefault="009322F1" w:rsidP="001E4AA5">
      <w:pPr>
        <w:jc w:val="both"/>
        <w:rPr>
          <w:b/>
          <w:sz w:val="22"/>
          <w:szCs w:val="22"/>
        </w:rPr>
      </w:pPr>
    </w:p>
    <w:p w14:paraId="609372FF" w14:textId="77777777" w:rsidR="0096660B" w:rsidRDefault="0096660B" w:rsidP="002F0695">
      <w:pPr>
        <w:jc w:val="both"/>
        <w:rPr>
          <w:sz w:val="22"/>
          <w:szCs w:val="22"/>
        </w:rPr>
      </w:pPr>
    </w:p>
    <w:p w14:paraId="7CA39865" w14:textId="1FDB1D5A" w:rsidR="00243E10" w:rsidRPr="007D4F5B" w:rsidRDefault="00243E10" w:rsidP="00243E10">
      <w:pPr>
        <w:rPr>
          <w:i/>
          <w:sz w:val="16"/>
          <w:szCs w:val="16"/>
        </w:rPr>
      </w:pPr>
      <w:r w:rsidRPr="007D4F5B">
        <w:rPr>
          <w:i/>
          <w:sz w:val="16"/>
          <w:szCs w:val="16"/>
        </w:rPr>
        <w:tab/>
      </w:r>
      <w:r>
        <w:rPr>
          <w:i/>
          <w:sz w:val="16"/>
          <w:szCs w:val="16"/>
        </w:rPr>
        <w:t xml:space="preserve">        </w:t>
      </w:r>
    </w:p>
    <w:sectPr w:rsidR="00243E10" w:rsidRPr="007D4F5B" w:rsidSect="0084230A">
      <w:headerReference w:type="even" r:id="rId8"/>
      <w:headerReference w:type="default" r:id="rId9"/>
      <w:footerReference w:type="even" r:id="rId10"/>
      <w:footerReference w:type="default" r:id="rId11"/>
      <w:headerReference w:type="first" r:id="rId12"/>
      <w:footerReference w:type="first" r:id="rId13"/>
      <w:pgSz w:w="11907" w:h="16834" w:code="9"/>
      <w:pgMar w:top="1418" w:right="1275" w:bottom="1418" w:left="1418" w:header="708" w:footer="708" w:gutter="0"/>
      <w:cols w:space="708"/>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6DCBF0" w16cex:dateUtc="2021-06-11T09:48:00Z"/>
  <w16cex:commentExtensible w16cex:durableId="24B25886" w16cex:dateUtc="2021-06-11T09:48:00Z"/>
  <w16cex:commentExtensible w16cex:durableId="246DCD9C" w16cex:dateUtc="2021-06-11T09:55:00Z"/>
  <w16cex:commentExtensible w16cex:durableId="246DCE38" w16cex:dateUtc="2021-06-11T09:57:00Z"/>
  <w16cex:commentExtensible w16cex:durableId="246DCF29" w16cex:dateUtc="2021-06-11T10:01:00Z"/>
  <w16cex:commentExtensible w16cex:durableId="24AD391B" w16cex:dateUtc="2021-07-29T12:26:00Z"/>
  <w16cex:commentExtensible w16cex:durableId="246DD225" w16cex:dateUtc="2021-06-11T10:14:00Z"/>
  <w16cex:commentExtensible w16cex:durableId="24B25EBE" w16cex:dateUtc="2021-08-02T10:08:00Z"/>
  <w16cex:commentExtensible w16cex:durableId="246DD2B3" w16cex:dateUtc="2021-06-11T10:16:00Z"/>
  <w16cex:commentExtensible w16cex:durableId="24A40874" w16cex:dateUtc="2021-07-22T13:08:00Z"/>
  <w16cex:commentExtensible w16cex:durableId="24AD3A0C" w16cex:dateUtc="2021-07-29T12:30:00Z"/>
  <w16cex:commentExtensible w16cex:durableId="24B28EC3" w16cex:dateUtc="2021-08-02T13:33:00Z"/>
  <w16cex:commentExtensible w16cex:durableId="246DDB85" w16cex:dateUtc="2021-06-11T10:54:00Z"/>
  <w16cex:commentExtensible w16cex:durableId="246DE082" w16cex:dateUtc="2021-06-11T11:15:00Z"/>
  <w16cex:commentExtensible w16cex:durableId="24B290CA" w16cex:dateUtc="2021-08-02T13:42:00Z"/>
  <w16cex:commentExtensible w16cex:durableId="24AD3C77" w16cex:dateUtc="2021-07-29T12:40:00Z"/>
  <w16cex:commentExtensible w16cex:durableId="246DE10E" w16cex:dateUtc="2021-06-11T11:1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F88805" w14:textId="77777777" w:rsidR="006F7DF0" w:rsidRDefault="006F7DF0">
      <w:r>
        <w:separator/>
      </w:r>
    </w:p>
  </w:endnote>
  <w:endnote w:type="continuationSeparator" w:id="0">
    <w:p w14:paraId="114178CB" w14:textId="77777777" w:rsidR="006F7DF0" w:rsidRDefault="006F7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931A7" w14:textId="77777777" w:rsidR="00F6433F" w:rsidRDefault="00F643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22866" w14:textId="2A438E2D" w:rsidR="00C82514" w:rsidRPr="001E0575" w:rsidRDefault="00C82514" w:rsidP="00B359F6">
    <w:pPr>
      <w:pStyle w:val="Footer"/>
      <w:pBdr>
        <w:top w:val="single" w:sz="4" w:space="1" w:color="auto"/>
      </w:pBdr>
      <w:jc w:val="center"/>
      <w:rPr>
        <w:sz w:val="17"/>
        <w:szCs w:val="17"/>
      </w:rPr>
    </w:pPr>
    <w:r w:rsidRPr="001E0575">
      <w:rPr>
        <w:sz w:val="17"/>
        <w:szCs w:val="17"/>
      </w:rPr>
      <w:t xml:space="preserve">Stran </w:t>
    </w:r>
    <w:r w:rsidRPr="001E0575">
      <w:rPr>
        <w:sz w:val="17"/>
        <w:szCs w:val="17"/>
      </w:rPr>
      <w:fldChar w:fldCharType="begin"/>
    </w:r>
    <w:r w:rsidRPr="001E0575">
      <w:rPr>
        <w:sz w:val="17"/>
        <w:szCs w:val="17"/>
      </w:rPr>
      <w:instrText xml:space="preserve"> PAGE </w:instrText>
    </w:r>
    <w:r w:rsidRPr="001E0575">
      <w:rPr>
        <w:sz w:val="17"/>
        <w:szCs w:val="17"/>
      </w:rPr>
      <w:fldChar w:fldCharType="separate"/>
    </w:r>
    <w:r>
      <w:rPr>
        <w:noProof/>
        <w:sz w:val="17"/>
        <w:szCs w:val="17"/>
      </w:rPr>
      <w:t>9</w:t>
    </w:r>
    <w:r w:rsidRPr="001E0575">
      <w:rPr>
        <w:sz w:val="17"/>
        <w:szCs w:val="17"/>
      </w:rPr>
      <w:fldChar w:fldCharType="end"/>
    </w:r>
    <w:r w:rsidRPr="001E0575">
      <w:rPr>
        <w:sz w:val="17"/>
        <w:szCs w:val="17"/>
      </w:rPr>
      <w:t xml:space="preserve"> od </w:t>
    </w:r>
    <w:r w:rsidRPr="001E0575">
      <w:rPr>
        <w:sz w:val="17"/>
        <w:szCs w:val="17"/>
      </w:rPr>
      <w:fldChar w:fldCharType="begin"/>
    </w:r>
    <w:r w:rsidRPr="001E0575">
      <w:rPr>
        <w:sz w:val="17"/>
        <w:szCs w:val="17"/>
      </w:rPr>
      <w:instrText xml:space="preserve"> NUMPAGES </w:instrText>
    </w:r>
    <w:r w:rsidRPr="001E0575">
      <w:rPr>
        <w:sz w:val="17"/>
        <w:szCs w:val="17"/>
      </w:rPr>
      <w:fldChar w:fldCharType="separate"/>
    </w:r>
    <w:r>
      <w:rPr>
        <w:noProof/>
        <w:sz w:val="17"/>
        <w:szCs w:val="17"/>
      </w:rPr>
      <w:t>10</w:t>
    </w:r>
    <w:r w:rsidRPr="001E0575">
      <w:rPr>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A8A8A" w14:textId="77777777" w:rsidR="00F6433F" w:rsidRDefault="00F643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8BFFA9" w14:textId="77777777" w:rsidR="006F7DF0" w:rsidRDefault="006F7DF0">
      <w:r>
        <w:separator/>
      </w:r>
    </w:p>
  </w:footnote>
  <w:footnote w:type="continuationSeparator" w:id="0">
    <w:p w14:paraId="21CAF6C0" w14:textId="77777777" w:rsidR="006F7DF0" w:rsidRDefault="006F7D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A2050" w14:textId="77777777" w:rsidR="00F6433F" w:rsidRDefault="00F643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E0932" w14:textId="6DA733DC" w:rsidR="00C82514" w:rsidRPr="000E3C1A" w:rsidRDefault="009322F1" w:rsidP="009322F1">
    <w:pPr>
      <w:pStyle w:val="Header"/>
      <w:pBdr>
        <w:bottom w:val="single" w:sz="4" w:space="1" w:color="auto"/>
      </w:pBdr>
      <w:tabs>
        <w:tab w:val="right" w:pos="9214"/>
      </w:tabs>
      <w:rPr>
        <w:i/>
        <w:sz w:val="16"/>
        <w:szCs w:val="16"/>
      </w:rPr>
    </w:pPr>
    <w:r w:rsidRPr="009322F1">
      <w:rPr>
        <w:i/>
        <w:sz w:val="16"/>
        <w:szCs w:val="16"/>
      </w:rPr>
      <w:t>ePRO</w:t>
    </w:r>
    <w:r>
      <w:rPr>
        <w:i/>
        <w:sz w:val="16"/>
        <w:szCs w:val="16"/>
      </w:rPr>
      <w:tab/>
    </w:r>
    <w:r>
      <w:rPr>
        <w:i/>
        <w:sz w:val="16"/>
        <w:szCs w:val="16"/>
      </w:rPr>
      <w:tab/>
    </w:r>
    <w:r w:rsidR="00C82514">
      <w:rPr>
        <w:i/>
        <w:sz w:val="16"/>
        <w:szCs w:val="16"/>
      </w:rPr>
      <w:t>Tehnične specifikacije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AB1FC" w14:textId="77777777" w:rsidR="00F6433F" w:rsidRDefault="00F643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6B46FD76"/>
    <w:lvl w:ilvl="0">
      <w:numFmt w:val="bullet"/>
      <w:lvlText w:val="*"/>
      <w:lvlJc w:val="left"/>
    </w:lvl>
  </w:abstractNum>
  <w:abstractNum w:abstractNumId="1" w15:restartNumberingAfterBreak="0">
    <w:nsid w:val="00B253A1"/>
    <w:multiLevelType w:val="hybridMultilevel"/>
    <w:tmpl w:val="41EC7E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0E876B1"/>
    <w:multiLevelType w:val="hybridMultilevel"/>
    <w:tmpl w:val="FDA687BC"/>
    <w:lvl w:ilvl="0" w:tplc="DD36DFC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706A2F"/>
    <w:multiLevelType w:val="hybridMultilevel"/>
    <w:tmpl w:val="23AA7828"/>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E237D22"/>
    <w:multiLevelType w:val="hybridMultilevel"/>
    <w:tmpl w:val="AD4A60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EF1EBA"/>
    <w:multiLevelType w:val="hybridMultilevel"/>
    <w:tmpl w:val="5D504550"/>
    <w:lvl w:ilvl="0" w:tplc="F20EB6F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6D2612"/>
    <w:multiLevelType w:val="hybridMultilevel"/>
    <w:tmpl w:val="525034DA"/>
    <w:lvl w:ilvl="0" w:tplc="F708B77A">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5DA4575"/>
    <w:multiLevelType w:val="hybridMultilevel"/>
    <w:tmpl w:val="AD9CB4E2"/>
    <w:lvl w:ilvl="0" w:tplc="04240001">
      <w:start w:val="1"/>
      <w:numFmt w:val="bullet"/>
      <w:lvlText w:val=""/>
      <w:lvlJc w:val="left"/>
      <w:pPr>
        <w:tabs>
          <w:tab w:val="num" w:pos="2340"/>
        </w:tabs>
        <w:ind w:left="2340" w:hanging="360"/>
      </w:pPr>
      <w:rPr>
        <w:rFonts w:ascii="Symbol" w:hAnsi="Symbol" w:hint="default"/>
      </w:rPr>
    </w:lvl>
    <w:lvl w:ilvl="1" w:tplc="04240003" w:tentative="1">
      <w:start w:val="1"/>
      <w:numFmt w:val="bullet"/>
      <w:lvlText w:val="o"/>
      <w:lvlJc w:val="left"/>
      <w:pPr>
        <w:tabs>
          <w:tab w:val="num" w:pos="3060"/>
        </w:tabs>
        <w:ind w:left="3060" w:hanging="360"/>
      </w:pPr>
      <w:rPr>
        <w:rFonts w:ascii="Courier New" w:hAnsi="Courier New" w:cs="Courier New" w:hint="default"/>
      </w:rPr>
    </w:lvl>
    <w:lvl w:ilvl="2" w:tplc="04240005" w:tentative="1">
      <w:start w:val="1"/>
      <w:numFmt w:val="bullet"/>
      <w:lvlText w:val=""/>
      <w:lvlJc w:val="left"/>
      <w:pPr>
        <w:tabs>
          <w:tab w:val="num" w:pos="3780"/>
        </w:tabs>
        <w:ind w:left="3780" w:hanging="360"/>
      </w:pPr>
      <w:rPr>
        <w:rFonts w:ascii="Wingdings" w:hAnsi="Wingdings" w:hint="default"/>
      </w:rPr>
    </w:lvl>
    <w:lvl w:ilvl="3" w:tplc="04240001" w:tentative="1">
      <w:start w:val="1"/>
      <w:numFmt w:val="bullet"/>
      <w:lvlText w:val=""/>
      <w:lvlJc w:val="left"/>
      <w:pPr>
        <w:tabs>
          <w:tab w:val="num" w:pos="4500"/>
        </w:tabs>
        <w:ind w:left="4500" w:hanging="360"/>
      </w:pPr>
      <w:rPr>
        <w:rFonts w:ascii="Symbol" w:hAnsi="Symbol" w:hint="default"/>
      </w:rPr>
    </w:lvl>
    <w:lvl w:ilvl="4" w:tplc="04240003" w:tentative="1">
      <w:start w:val="1"/>
      <w:numFmt w:val="bullet"/>
      <w:lvlText w:val="o"/>
      <w:lvlJc w:val="left"/>
      <w:pPr>
        <w:tabs>
          <w:tab w:val="num" w:pos="5220"/>
        </w:tabs>
        <w:ind w:left="5220" w:hanging="360"/>
      </w:pPr>
      <w:rPr>
        <w:rFonts w:ascii="Courier New" w:hAnsi="Courier New" w:cs="Courier New" w:hint="default"/>
      </w:rPr>
    </w:lvl>
    <w:lvl w:ilvl="5" w:tplc="04240005" w:tentative="1">
      <w:start w:val="1"/>
      <w:numFmt w:val="bullet"/>
      <w:lvlText w:val=""/>
      <w:lvlJc w:val="left"/>
      <w:pPr>
        <w:tabs>
          <w:tab w:val="num" w:pos="5940"/>
        </w:tabs>
        <w:ind w:left="5940" w:hanging="360"/>
      </w:pPr>
      <w:rPr>
        <w:rFonts w:ascii="Wingdings" w:hAnsi="Wingdings" w:hint="default"/>
      </w:rPr>
    </w:lvl>
    <w:lvl w:ilvl="6" w:tplc="04240001" w:tentative="1">
      <w:start w:val="1"/>
      <w:numFmt w:val="bullet"/>
      <w:lvlText w:val=""/>
      <w:lvlJc w:val="left"/>
      <w:pPr>
        <w:tabs>
          <w:tab w:val="num" w:pos="6660"/>
        </w:tabs>
        <w:ind w:left="6660" w:hanging="360"/>
      </w:pPr>
      <w:rPr>
        <w:rFonts w:ascii="Symbol" w:hAnsi="Symbol" w:hint="default"/>
      </w:rPr>
    </w:lvl>
    <w:lvl w:ilvl="7" w:tplc="04240003" w:tentative="1">
      <w:start w:val="1"/>
      <w:numFmt w:val="bullet"/>
      <w:lvlText w:val="o"/>
      <w:lvlJc w:val="left"/>
      <w:pPr>
        <w:tabs>
          <w:tab w:val="num" w:pos="7380"/>
        </w:tabs>
        <w:ind w:left="7380" w:hanging="360"/>
      </w:pPr>
      <w:rPr>
        <w:rFonts w:ascii="Courier New" w:hAnsi="Courier New" w:cs="Courier New" w:hint="default"/>
      </w:rPr>
    </w:lvl>
    <w:lvl w:ilvl="8" w:tplc="04240005" w:tentative="1">
      <w:start w:val="1"/>
      <w:numFmt w:val="bullet"/>
      <w:lvlText w:val=""/>
      <w:lvlJc w:val="left"/>
      <w:pPr>
        <w:tabs>
          <w:tab w:val="num" w:pos="8100"/>
        </w:tabs>
        <w:ind w:left="8100" w:hanging="360"/>
      </w:pPr>
      <w:rPr>
        <w:rFonts w:ascii="Wingdings" w:hAnsi="Wingdings" w:hint="default"/>
      </w:rPr>
    </w:lvl>
  </w:abstractNum>
  <w:abstractNum w:abstractNumId="8" w15:restartNumberingAfterBreak="0">
    <w:nsid w:val="3DAF1734"/>
    <w:multiLevelType w:val="hybridMultilevel"/>
    <w:tmpl w:val="9F88A7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1BE4F12"/>
    <w:multiLevelType w:val="hybridMultilevel"/>
    <w:tmpl w:val="C07E1198"/>
    <w:lvl w:ilvl="0" w:tplc="2D14D06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2556D21"/>
    <w:multiLevelType w:val="hybridMultilevel"/>
    <w:tmpl w:val="B590C5A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57DB2979"/>
    <w:multiLevelType w:val="multilevel"/>
    <w:tmpl w:val="721E7D3C"/>
    <w:lvl w:ilvl="0">
      <w:start w:val="1"/>
      <w:numFmt w:val="decimal"/>
      <w:lvlText w:val="%1."/>
      <w:lvlJc w:val="left"/>
      <w:pPr>
        <w:ind w:left="7023" w:hanging="360"/>
      </w:pPr>
      <w:rPr>
        <w:rFonts w:hint="default"/>
        <w:i w:val="0"/>
        <w:color w:val="0000FF"/>
      </w:rPr>
    </w:lvl>
    <w:lvl w:ilvl="1">
      <w:start w:val="1"/>
      <w:numFmt w:val="decimal"/>
      <w:isLgl/>
      <w:lvlText w:val="%1.%2."/>
      <w:lvlJc w:val="left"/>
      <w:pPr>
        <w:ind w:left="1080" w:hanging="720"/>
      </w:pPr>
      <w:rPr>
        <w:rFonts w:hint="default"/>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B517A38"/>
    <w:multiLevelType w:val="hybridMultilevel"/>
    <w:tmpl w:val="31866C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101315C"/>
    <w:multiLevelType w:val="hybridMultilevel"/>
    <w:tmpl w:val="925E8F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50F34AA"/>
    <w:multiLevelType w:val="hybridMultilevel"/>
    <w:tmpl w:val="28DCF5CE"/>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98E3FB6"/>
    <w:multiLevelType w:val="hybridMultilevel"/>
    <w:tmpl w:val="F984032C"/>
    <w:lvl w:ilvl="0" w:tplc="3678E0A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32933D4"/>
    <w:multiLevelType w:val="hybridMultilevel"/>
    <w:tmpl w:val="10BE8796"/>
    <w:lvl w:ilvl="0" w:tplc="48AAF27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D573E9B"/>
    <w:multiLevelType w:val="hybridMultilevel"/>
    <w:tmpl w:val="4F5CEC78"/>
    <w:lvl w:ilvl="0" w:tplc="222C3D4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2"/>
  </w:num>
  <w:num w:numId="4">
    <w:abstractNumId w:val="10"/>
  </w:num>
  <w:num w:numId="5">
    <w:abstractNumId w:val="7"/>
  </w:num>
  <w:num w:numId="6">
    <w:abstractNumId w:val="3"/>
  </w:num>
  <w:num w:numId="7">
    <w:abstractNumId w:val="14"/>
  </w:num>
  <w:num w:numId="8">
    <w:abstractNumId w:val="12"/>
  </w:num>
  <w:num w:numId="9">
    <w:abstractNumId w:val="0"/>
    <w:lvlOverride w:ilvl="0">
      <w:lvl w:ilvl="0">
        <w:numFmt w:val="bullet"/>
        <w:lvlText w:val=""/>
        <w:legacy w:legacy="1" w:legacySpace="0" w:legacyIndent="0"/>
        <w:lvlJc w:val="left"/>
        <w:rPr>
          <w:rFonts w:ascii="Symbol" w:hAnsi="Symbol" w:hint="default"/>
          <w:sz w:val="22"/>
        </w:rPr>
      </w:lvl>
    </w:lvlOverride>
  </w:num>
  <w:num w:numId="10">
    <w:abstractNumId w:val="16"/>
  </w:num>
  <w:num w:numId="11">
    <w:abstractNumId w:val="8"/>
  </w:num>
  <w:num w:numId="12">
    <w:abstractNumId w:val="15"/>
  </w:num>
  <w:num w:numId="13">
    <w:abstractNumId w:val="9"/>
  </w:num>
  <w:num w:numId="14">
    <w:abstractNumId w:val="1"/>
  </w:num>
  <w:num w:numId="15">
    <w:abstractNumId w:val="13"/>
  </w:num>
  <w:num w:numId="16">
    <w:abstractNumId w:val="6"/>
  </w:num>
  <w:num w:numId="17">
    <w:abstractNumId w:val="5"/>
  </w:num>
  <w:num w:numId="18">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4DEB"/>
    <w:rsid w:val="00010810"/>
    <w:rsid w:val="00010D85"/>
    <w:rsid w:val="000113FE"/>
    <w:rsid w:val="00020B73"/>
    <w:rsid w:val="00026408"/>
    <w:rsid w:val="00037E0E"/>
    <w:rsid w:val="00041501"/>
    <w:rsid w:val="00041DC6"/>
    <w:rsid w:val="00044D9B"/>
    <w:rsid w:val="000462C3"/>
    <w:rsid w:val="000513C6"/>
    <w:rsid w:val="0005391C"/>
    <w:rsid w:val="00054A29"/>
    <w:rsid w:val="0006376A"/>
    <w:rsid w:val="00063980"/>
    <w:rsid w:val="00063F9C"/>
    <w:rsid w:val="00073157"/>
    <w:rsid w:val="00075227"/>
    <w:rsid w:val="00076A80"/>
    <w:rsid w:val="0008505B"/>
    <w:rsid w:val="000919AF"/>
    <w:rsid w:val="0009249C"/>
    <w:rsid w:val="00092B0B"/>
    <w:rsid w:val="000933A7"/>
    <w:rsid w:val="00095555"/>
    <w:rsid w:val="00095590"/>
    <w:rsid w:val="00095B3A"/>
    <w:rsid w:val="000A0E4E"/>
    <w:rsid w:val="000A4A16"/>
    <w:rsid w:val="000B3849"/>
    <w:rsid w:val="000B403D"/>
    <w:rsid w:val="000C130A"/>
    <w:rsid w:val="000C44BC"/>
    <w:rsid w:val="000C6AB1"/>
    <w:rsid w:val="000E13C1"/>
    <w:rsid w:val="000E3C1A"/>
    <w:rsid w:val="000F3C4F"/>
    <w:rsid w:val="000F61BF"/>
    <w:rsid w:val="000F7947"/>
    <w:rsid w:val="000F7954"/>
    <w:rsid w:val="00100863"/>
    <w:rsid w:val="0010252E"/>
    <w:rsid w:val="001046A6"/>
    <w:rsid w:val="00106959"/>
    <w:rsid w:val="00106B92"/>
    <w:rsid w:val="00107F54"/>
    <w:rsid w:val="00111B44"/>
    <w:rsid w:val="001175EE"/>
    <w:rsid w:val="00121C3C"/>
    <w:rsid w:val="001240E2"/>
    <w:rsid w:val="00125269"/>
    <w:rsid w:val="00146DFD"/>
    <w:rsid w:val="00151366"/>
    <w:rsid w:val="00151BF2"/>
    <w:rsid w:val="0016214F"/>
    <w:rsid w:val="00165481"/>
    <w:rsid w:val="00167D2E"/>
    <w:rsid w:val="001807F7"/>
    <w:rsid w:val="00180E11"/>
    <w:rsid w:val="00184A87"/>
    <w:rsid w:val="00194412"/>
    <w:rsid w:val="001B39BA"/>
    <w:rsid w:val="001C09DE"/>
    <w:rsid w:val="001C0B09"/>
    <w:rsid w:val="001C1B76"/>
    <w:rsid w:val="001C414A"/>
    <w:rsid w:val="001C489B"/>
    <w:rsid w:val="001C5355"/>
    <w:rsid w:val="001D1C23"/>
    <w:rsid w:val="001E0575"/>
    <w:rsid w:val="001E0F77"/>
    <w:rsid w:val="001E4AA5"/>
    <w:rsid w:val="001E6AED"/>
    <w:rsid w:val="001F0836"/>
    <w:rsid w:val="001F120D"/>
    <w:rsid w:val="001F4A91"/>
    <w:rsid w:val="00213ECA"/>
    <w:rsid w:val="002167F4"/>
    <w:rsid w:val="00221CB3"/>
    <w:rsid w:val="00232ED0"/>
    <w:rsid w:val="00243E10"/>
    <w:rsid w:val="002508A9"/>
    <w:rsid w:val="002514E6"/>
    <w:rsid w:val="002675A2"/>
    <w:rsid w:val="00274B69"/>
    <w:rsid w:val="00287ABF"/>
    <w:rsid w:val="00296019"/>
    <w:rsid w:val="002B1F01"/>
    <w:rsid w:val="002B28F6"/>
    <w:rsid w:val="002B3124"/>
    <w:rsid w:val="002B3A9E"/>
    <w:rsid w:val="002C0E47"/>
    <w:rsid w:val="002C2230"/>
    <w:rsid w:val="002C4C9C"/>
    <w:rsid w:val="002C746C"/>
    <w:rsid w:val="002F0695"/>
    <w:rsid w:val="003022F5"/>
    <w:rsid w:val="00325925"/>
    <w:rsid w:val="0033402B"/>
    <w:rsid w:val="003351F9"/>
    <w:rsid w:val="003418A4"/>
    <w:rsid w:val="0034485E"/>
    <w:rsid w:val="003448E5"/>
    <w:rsid w:val="00345A27"/>
    <w:rsid w:val="00346D00"/>
    <w:rsid w:val="003532DD"/>
    <w:rsid w:val="003660E4"/>
    <w:rsid w:val="0037521F"/>
    <w:rsid w:val="00377F8C"/>
    <w:rsid w:val="003843B2"/>
    <w:rsid w:val="00391B14"/>
    <w:rsid w:val="00393F5C"/>
    <w:rsid w:val="003A12D9"/>
    <w:rsid w:val="003A261C"/>
    <w:rsid w:val="003A7631"/>
    <w:rsid w:val="003C0151"/>
    <w:rsid w:val="003C32C5"/>
    <w:rsid w:val="003C32CD"/>
    <w:rsid w:val="003C5197"/>
    <w:rsid w:val="003D4270"/>
    <w:rsid w:val="003F1440"/>
    <w:rsid w:val="003F2224"/>
    <w:rsid w:val="00414197"/>
    <w:rsid w:val="004249DE"/>
    <w:rsid w:val="00433963"/>
    <w:rsid w:val="00433C8A"/>
    <w:rsid w:val="00446129"/>
    <w:rsid w:val="004479CD"/>
    <w:rsid w:val="0045008C"/>
    <w:rsid w:val="00455D9E"/>
    <w:rsid w:val="00456D55"/>
    <w:rsid w:val="00463071"/>
    <w:rsid w:val="00470475"/>
    <w:rsid w:val="00477E07"/>
    <w:rsid w:val="0048203E"/>
    <w:rsid w:val="00492B9F"/>
    <w:rsid w:val="00493B24"/>
    <w:rsid w:val="00497A42"/>
    <w:rsid w:val="004A4376"/>
    <w:rsid w:val="004D7A8E"/>
    <w:rsid w:val="004E060E"/>
    <w:rsid w:val="004F10A2"/>
    <w:rsid w:val="004F564A"/>
    <w:rsid w:val="004F7F58"/>
    <w:rsid w:val="005011DF"/>
    <w:rsid w:val="005019C9"/>
    <w:rsid w:val="00502AC0"/>
    <w:rsid w:val="0053318C"/>
    <w:rsid w:val="00560FFE"/>
    <w:rsid w:val="005707F2"/>
    <w:rsid w:val="00576750"/>
    <w:rsid w:val="00577934"/>
    <w:rsid w:val="005924DE"/>
    <w:rsid w:val="00596713"/>
    <w:rsid w:val="005A6B50"/>
    <w:rsid w:val="005B1B1D"/>
    <w:rsid w:val="005B4DA2"/>
    <w:rsid w:val="005B4E66"/>
    <w:rsid w:val="005B61A4"/>
    <w:rsid w:val="005C1AE1"/>
    <w:rsid w:val="005D21D0"/>
    <w:rsid w:val="005E4816"/>
    <w:rsid w:val="005E671F"/>
    <w:rsid w:val="005E7CB0"/>
    <w:rsid w:val="005F19BC"/>
    <w:rsid w:val="005F3114"/>
    <w:rsid w:val="005F6330"/>
    <w:rsid w:val="00603DE5"/>
    <w:rsid w:val="00605C37"/>
    <w:rsid w:val="00607C2A"/>
    <w:rsid w:val="00612535"/>
    <w:rsid w:val="00615103"/>
    <w:rsid w:val="0061578B"/>
    <w:rsid w:val="00625714"/>
    <w:rsid w:val="00632ACA"/>
    <w:rsid w:val="00641ED6"/>
    <w:rsid w:val="006437A7"/>
    <w:rsid w:val="00650445"/>
    <w:rsid w:val="006522D0"/>
    <w:rsid w:val="006638FC"/>
    <w:rsid w:val="006739A6"/>
    <w:rsid w:val="00673AB2"/>
    <w:rsid w:val="00681E52"/>
    <w:rsid w:val="0068426F"/>
    <w:rsid w:val="00691F79"/>
    <w:rsid w:val="006A433E"/>
    <w:rsid w:val="006A4440"/>
    <w:rsid w:val="006A48F9"/>
    <w:rsid w:val="006A4D6B"/>
    <w:rsid w:val="006A7B4C"/>
    <w:rsid w:val="006B0A5C"/>
    <w:rsid w:val="006C5B8B"/>
    <w:rsid w:val="006D085D"/>
    <w:rsid w:val="006F7DF0"/>
    <w:rsid w:val="00700A35"/>
    <w:rsid w:val="00706FD3"/>
    <w:rsid w:val="007135C2"/>
    <w:rsid w:val="00721E1E"/>
    <w:rsid w:val="00726B2F"/>
    <w:rsid w:val="0073421A"/>
    <w:rsid w:val="00735710"/>
    <w:rsid w:val="00735E13"/>
    <w:rsid w:val="00740922"/>
    <w:rsid w:val="00740A0E"/>
    <w:rsid w:val="00741C87"/>
    <w:rsid w:val="007430A6"/>
    <w:rsid w:val="0074716A"/>
    <w:rsid w:val="007475E8"/>
    <w:rsid w:val="0075739C"/>
    <w:rsid w:val="007638DB"/>
    <w:rsid w:val="00766B63"/>
    <w:rsid w:val="00771A3A"/>
    <w:rsid w:val="00773D23"/>
    <w:rsid w:val="007762E5"/>
    <w:rsid w:val="007803B5"/>
    <w:rsid w:val="007906B7"/>
    <w:rsid w:val="007913DB"/>
    <w:rsid w:val="00793A9A"/>
    <w:rsid w:val="007A5559"/>
    <w:rsid w:val="007B2CE8"/>
    <w:rsid w:val="007B564C"/>
    <w:rsid w:val="007C18C2"/>
    <w:rsid w:val="007C3214"/>
    <w:rsid w:val="007C32A4"/>
    <w:rsid w:val="007D0E08"/>
    <w:rsid w:val="007D3121"/>
    <w:rsid w:val="007D6179"/>
    <w:rsid w:val="007E056C"/>
    <w:rsid w:val="007E6CE1"/>
    <w:rsid w:val="007F2F69"/>
    <w:rsid w:val="007F7128"/>
    <w:rsid w:val="00803556"/>
    <w:rsid w:val="008312D9"/>
    <w:rsid w:val="00831CAA"/>
    <w:rsid w:val="00832AC3"/>
    <w:rsid w:val="00832ECE"/>
    <w:rsid w:val="00841661"/>
    <w:rsid w:val="0084230A"/>
    <w:rsid w:val="008472D2"/>
    <w:rsid w:val="00856E51"/>
    <w:rsid w:val="0086585A"/>
    <w:rsid w:val="00881044"/>
    <w:rsid w:val="0088627D"/>
    <w:rsid w:val="0089175B"/>
    <w:rsid w:val="00892AA5"/>
    <w:rsid w:val="00893006"/>
    <w:rsid w:val="008972CC"/>
    <w:rsid w:val="008A0867"/>
    <w:rsid w:val="008A43CF"/>
    <w:rsid w:val="008A534D"/>
    <w:rsid w:val="008A54BC"/>
    <w:rsid w:val="008B1E66"/>
    <w:rsid w:val="008B61B4"/>
    <w:rsid w:val="008B63D5"/>
    <w:rsid w:val="008D246F"/>
    <w:rsid w:val="008D4E8B"/>
    <w:rsid w:val="008D6F8F"/>
    <w:rsid w:val="008E2887"/>
    <w:rsid w:val="008E6BBF"/>
    <w:rsid w:val="008E7C17"/>
    <w:rsid w:val="009005D3"/>
    <w:rsid w:val="00900808"/>
    <w:rsid w:val="009022BE"/>
    <w:rsid w:val="009072F9"/>
    <w:rsid w:val="009112C5"/>
    <w:rsid w:val="0092233B"/>
    <w:rsid w:val="009322F1"/>
    <w:rsid w:val="00932D40"/>
    <w:rsid w:val="00936380"/>
    <w:rsid w:val="009413C0"/>
    <w:rsid w:val="00944E87"/>
    <w:rsid w:val="00951DA2"/>
    <w:rsid w:val="00952C2A"/>
    <w:rsid w:val="009628F4"/>
    <w:rsid w:val="0096294D"/>
    <w:rsid w:val="0096660B"/>
    <w:rsid w:val="00967BDC"/>
    <w:rsid w:val="00972E4D"/>
    <w:rsid w:val="009A3768"/>
    <w:rsid w:val="009A5E2C"/>
    <w:rsid w:val="009B49E0"/>
    <w:rsid w:val="009C0373"/>
    <w:rsid w:val="009C6A78"/>
    <w:rsid w:val="009D13D4"/>
    <w:rsid w:val="009D278F"/>
    <w:rsid w:val="009F6554"/>
    <w:rsid w:val="00A164E2"/>
    <w:rsid w:val="00A24354"/>
    <w:rsid w:val="00A27CF3"/>
    <w:rsid w:val="00A3007A"/>
    <w:rsid w:val="00A31DB6"/>
    <w:rsid w:val="00A34DB6"/>
    <w:rsid w:val="00A468A0"/>
    <w:rsid w:val="00A5018C"/>
    <w:rsid w:val="00A523AD"/>
    <w:rsid w:val="00A57B48"/>
    <w:rsid w:val="00A62F22"/>
    <w:rsid w:val="00A80099"/>
    <w:rsid w:val="00A80516"/>
    <w:rsid w:val="00A809CB"/>
    <w:rsid w:val="00A830D6"/>
    <w:rsid w:val="00A84FB9"/>
    <w:rsid w:val="00A967F7"/>
    <w:rsid w:val="00AA49A8"/>
    <w:rsid w:val="00AA5F6F"/>
    <w:rsid w:val="00AB21E0"/>
    <w:rsid w:val="00AB4115"/>
    <w:rsid w:val="00AD7874"/>
    <w:rsid w:val="00AD7FCA"/>
    <w:rsid w:val="00AE31B9"/>
    <w:rsid w:val="00AE5D9F"/>
    <w:rsid w:val="00AE61EE"/>
    <w:rsid w:val="00AE6639"/>
    <w:rsid w:val="00AF327A"/>
    <w:rsid w:val="00AF411B"/>
    <w:rsid w:val="00AF4E75"/>
    <w:rsid w:val="00AF4EA5"/>
    <w:rsid w:val="00B01C41"/>
    <w:rsid w:val="00B037BB"/>
    <w:rsid w:val="00B06AD6"/>
    <w:rsid w:val="00B07831"/>
    <w:rsid w:val="00B11F8C"/>
    <w:rsid w:val="00B161E7"/>
    <w:rsid w:val="00B26845"/>
    <w:rsid w:val="00B34188"/>
    <w:rsid w:val="00B359F6"/>
    <w:rsid w:val="00B36279"/>
    <w:rsid w:val="00B4276A"/>
    <w:rsid w:val="00B45078"/>
    <w:rsid w:val="00B554FF"/>
    <w:rsid w:val="00B630EE"/>
    <w:rsid w:val="00B64A1B"/>
    <w:rsid w:val="00B7121D"/>
    <w:rsid w:val="00B818E9"/>
    <w:rsid w:val="00B81F0C"/>
    <w:rsid w:val="00B84A0B"/>
    <w:rsid w:val="00B85E34"/>
    <w:rsid w:val="00BA1629"/>
    <w:rsid w:val="00BB040A"/>
    <w:rsid w:val="00BB24D0"/>
    <w:rsid w:val="00BB4F29"/>
    <w:rsid w:val="00BC4224"/>
    <w:rsid w:val="00BC4E37"/>
    <w:rsid w:val="00BD026B"/>
    <w:rsid w:val="00BD575B"/>
    <w:rsid w:val="00BE181E"/>
    <w:rsid w:val="00BE3BA8"/>
    <w:rsid w:val="00BE50FF"/>
    <w:rsid w:val="00BE695C"/>
    <w:rsid w:val="00BF2D93"/>
    <w:rsid w:val="00BF391A"/>
    <w:rsid w:val="00BF6FCC"/>
    <w:rsid w:val="00C1066B"/>
    <w:rsid w:val="00C11BC0"/>
    <w:rsid w:val="00C20654"/>
    <w:rsid w:val="00C211C7"/>
    <w:rsid w:val="00C25F66"/>
    <w:rsid w:val="00C30314"/>
    <w:rsid w:val="00C407E4"/>
    <w:rsid w:val="00C444E6"/>
    <w:rsid w:val="00C46D8E"/>
    <w:rsid w:val="00C50902"/>
    <w:rsid w:val="00C5749D"/>
    <w:rsid w:val="00C600E7"/>
    <w:rsid w:val="00C607EB"/>
    <w:rsid w:val="00C611B3"/>
    <w:rsid w:val="00C61977"/>
    <w:rsid w:val="00C67ECB"/>
    <w:rsid w:val="00C71440"/>
    <w:rsid w:val="00C73F9E"/>
    <w:rsid w:val="00C81276"/>
    <w:rsid w:val="00C821CE"/>
    <w:rsid w:val="00C82514"/>
    <w:rsid w:val="00C827CD"/>
    <w:rsid w:val="00C91D4D"/>
    <w:rsid w:val="00CA2ED8"/>
    <w:rsid w:val="00CA3A64"/>
    <w:rsid w:val="00CB16B2"/>
    <w:rsid w:val="00CB339C"/>
    <w:rsid w:val="00CC76C1"/>
    <w:rsid w:val="00CD02E5"/>
    <w:rsid w:val="00CD7D83"/>
    <w:rsid w:val="00CD7F48"/>
    <w:rsid w:val="00CE3BBE"/>
    <w:rsid w:val="00CE4DAE"/>
    <w:rsid w:val="00CE5A65"/>
    <w:rsid w:val="00CF3E5A"/>
    <w:rsid w:val="00CF7E41"/>
    <w:rsid w:val="00D01EA1"/>
    <w:rsid w:val="00D05B8C"/>
    <w:rsid w:val="00D05BE9"/>
    <w:rsid w:val="00D05DDA"/>
    <w:rsid w:val="00D10E36"/>
    <w:rsid w:val="00D11EBF"/>
    <w:rsid w:val="00D42B0C"/>
    <w:rsid w:val="00D44226"/>
    <w:rsid w:val="00D471BF"/>
    <w:rsid w:val="00D520FD"/>
    <w:rsid w:val="00D54B19"/>
    <w:rsid w:val="00D60F9E"/>
    <w:rsid w:val="00D63AAB"/>
    <w:rsid w:val="00D65648"/>
    <w:rsid w:val="00D75718"/>
    <w:rsid w:val="00D81E9C"/>
    <w:rsid w:val="00D84790"/>
    <w:rsid w:val="00D860A7"/>
    <w:rsid w:val="00DA3058"/>
    <w:rsid w:val="00DC1C47"/>
    <w:rsid w:val="00DC4670"/>
    <w:rsid w:val="00DD0B61"/>
    <w:rsid w:val="00DE0CE4"/>
    <w:rsid w:val="00DE2430"/>
    <w:rsid w:val="00DE6737"/>
    <w:rsid w:val="00E0216F"/>
    <w:rsid w:val="00E139B6"/>
    <w:rsid w:val="00E33321"/>
    <w:rsid w:val="00E35A10"/>
    <w:rsid w:val="00E415BC"/>
    <w:rsid w:val="00E5441F"/>
    <w:rsid w:val="00E55953"/>
    <w:rsid w:val="00E62482"/>
    <w:rsid w:val="00E80079"/>
    <w:rsid w:val="00E87E33"/>
    <w:rsid w:val="00EA0308"/>
    <w:rsid w:val="00EA3365"/>
    <w:rsid w:val="00EA5CBC"/>
    <w:rsid w:val="00EB5663"/>
    <w:rsid w:val="00EC6750"/>
    <w:rsid w:val="00ED15FB"/>
    <w:rsid w:val="00ED522F"/>
    <w:rsid w:val="00EF5019"/>
    <w:rsid w:val="00F075FB"/>
    <w:rsid w:val="00F10A17"/>
    <w:rsid w:val="00F12D27"/>
    <w:rsid w:val="00F226D3"/>
    <w:rsid w:val="00F23069"/>
    <w:rsid w:val="00F25D68"/>
    <w:rsid w:val="00F32AD0"/>
    <w:rsid w:val="00F475C7"/>
    <w:rsid w:val="00F47D59"/>
    <w:rsid w:val="00F47E97"/>
    <w:rsid w:val="00F50EFD"/>
    <w:rsid w:val="00F51BE8"/>
    <w:rsid w:val="00F5613E"/>
    <w:rsid w:val="00F63CC9"/>
    <w:rsid w:val="00F6433F"/>
    <w:rsid w:val="00F744CB"/>
    <w:rsid w:val="00F802AB"/>
    <w:rsid w:val="00F86CD8"/>
    <w:rsid w:val="00F90D77"/>
    <w:rsid w:val="00FA0AB1"/>
    <w:rsid w:val="00FA108E"/>
    <w:rsid w:val="00FB4DC1"/>
    <w:rsid w:val="00FB65B3"/>
    <w:rsid w:val="00FC0BA7"/>
    <w:rsid w:val="00FC0DAE"/>
    <w:rsid w:val="00FC5482"/>
    <w:rsid w:val="00FC6362"/>
    <w:rsid w:val="00FC6C84"/>
    <w:rsid w:val="00FE0263"/>
    <w:rsid w:val="00FE70D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D2F36A"/>
  <w15:docId w15:val="{CEE0B27B-207B-45F7-B4BE-4E21CF04E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F564A"/>
    <w:rPr>
      <w:rFonts w:ascii="Arial" w:hAnsi="Arial" w:cs="Arial"/>
      <w:sz w:val="24"/>
      <w:szCs w:val="24"/>
    </w:rPr>
  </w:style>
  <w:style w:type="paragraph" w:styleId="Heading1">
    <w:name w:val="heading 1"/>
    <w:basedOn w:val="Normal"/>
    <w:next w:val="Normal"/>
    <w:qFormat/>
    <w:pPr>
      <w:keepNext/>
      <w:spacing w:before="240" w:after="60"/>
      <w:outlineLvl w:val="0"/>
    </w:pPr>
    <w:rPr>
      <w:b/>
      <w:smallCaps/>
      <w:kern w:val="28"/>
      <w:sz w:val="32"/>
    </w:rPr>
  </w:style>
  <w:style w:type="paragraph" w:styleId="Heading2">
    <w:name w:val="heading 2"/>
    <w:basedOn w:val="Normal"/>
    <w:next w:val="Normal"/>
    <w:qFormat/>
    <w:pPr>
      <w:keepNext/>
      <w:spacing w:before="240" w:after="60"/>
      <w:outlineLvl w:val="1"/>
    </w:pPr>
    <w:rPr>
      <w:b/>
      <w:smallCaps/>
      <w:sz w:val="28"/>
    </w:rPr>
  </w:style>
  <w:style w:type="paragraph" w:styleId="Heading3">
    <w:name w:val="heading 3"/>
    <w:basedOn w:val="Normal"/>
    <w:next w:val="Normal"/>
    <w:qFormat/>
    <w:pPr>
      <w:keepNext/>
      <w:spacing w:before="240" w:after="60"/>
      <w:outlineLvl w:val="2"/>
    </w:pPr>
    <w:rPr>
      <w:smallCaps/>
      <w:sz w:val="28"/>
    </w:rPr>
  </w:style>
  <w:style w:type="paragraph" w:styleId="Heading4">
    <w:name w:val="heading 4"/>
    <w:basedOn w:val="Normal"/>
    <w:next w:val="Normal"/>
    <w:qFormat/>
    <w:pPr>
      <w:keepNext/>
      <w:spacing w:before="240" w:after="60"/>
      <w:outlineLvl w:val="3"/>
    </w:pPr>
    <w:rPr>
      <w:small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semiHidden/>
    <w:pPr>
      <w:tabs>
        <w:tab w:val="right" w:leader="dot" w:pos="8309"/>
      </w:tabs>
      <w:spacing w:before="120" w:after="120"/>
    </w:pPr>
    <w:rPr>
      <w:b/>
      <w:smallCaps/>
      <w:sz w:val="32"/>
    </w:rPr>
  </w:style>
  <w:style w:type="paragraph" w:styleId="TOC2">
    <w:name w:val="toc 2"/>
    <w:basedOn w:val="Normal"/>
    <w:next w:val="Normal"/>
    <w:semiHidden/>
    <w:pPr>
      <w:tabs>
        <w:tab w:val="right" w:leader="dot" w:pos="8309"/>
      </w:tabs>
      <w:spacing w:before="60" w:after="60"/>
      <w:ind w:left="238"/>
    </w:pPr>
    <w:rPr>
      <w:b/>
      <w:smallCaps/>
      <w:sz w:val="28"/>
    </w:rPr>
  </w:style>
  <w:style w:type="paragraph" w:styleId="TOC3">
    <w:name w:val="toc 3"/>
    <w:basedOn w:val="Normal"/>
    <w:next w:val="Normal"/>
    <w:semiHidden/>
    <w:pPr>
      <w:tabs>
        <w:tab w:val="right" w:leader="dot" w:pos="8309"/>
      </w:tabs>
      <w:ind w:left="482"/>
    </w:pPr>
    <w:rPr>
      <w:smallCaps/>
    </w:rPr>
  </w:style>
  <w:style w:type="paragraph" w:styleId="TOC4">
    <w:name w:val="toc 4"/>
    <w:basedOn w:val="Normal"/>
    <w:next w:val="Normal"/>
    <w:semiHidden/>
    <w:pPr>
      <w:tabs>
        <w:tab w:val="right" w:leader="dot" w:pos="8309"/>
      </w:tabs>
      <w:ind w:left="851"/>
    </w:pPr>
    <w:rPr>
      <w:smallCaps/>
      <w:sz w:val="20"/>
    </w:rPr>
  </w:style>
  <w:style w:type="character" w:styleId="CommentReference">
    <w:name w:val="annotation reference"/>
    <w:semiHidden/>
    <w:rPr>
      <w:sz w:val="16"/>
    </w:rPr>
  </w:style>
  <w:style w:type="paragraph" w:styleId="CommentText">
    <w:name w:val="annotation text"/>
    <w:basedOn w:val="Normal"/>
    <w:link w:val="CommentTextChar"/>
    <w:semiHidden/>
    <w:rPr>
      <w:sz w:val="20"/>
    </w:rPr>
  </w:style>
  <w:style w:type="table" w:styleId="TableGrid">
    <w:name w:val="Table Grid"/>
    <w:basedOn w:val="TableNormal"/>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1E0575"/>
    <w:pPr>
      <w:tabs>
        <w:tab w:val="center" w:pos="4536"/>
        <w:tab w:val="right" w:pos="9072"/>
      </w:tabs>
    </w:pPr>
  </w:style>
  <w:style w:type="paragraph" w:styleId="Footer">
    <w:name w:val="footer"/>
    <w:basedOn w:val="Normal"/>
    <w:rsid w:val="001E0575"/>
    <w:pPr>
      <w:tabs>
        <w:tab w:val="center" w:pos="4536"/>
        <w:tab w:val="right" w:pos="9072"/>
      </w:tabs>
    </w:pPr>
  </w:style>
  <w:style w:type="paragraph" w:styleId="ListParagraph">
    <w:name w:val="List Paragraph"/>
    <w:basedOn w:val="Normal"/>
    <w:link w:val="ListParagraphChar"/>
    <w:uiPriority w:val="34"/>
    <w:qFormat/>
    <w:rsid w:val="00D54B19"/>
    <w:pPr>
      <w:widowControl w:val="0"/>
      <w:suppressAutoHyphens/>
      <w:spacing w:after="200" w:line="276" w:lineRule="auto"/>
      <w:ind w:left="720"/>
    </w:pPr>
    <w:rPr>
      <w:rFonts w:eastAsia="Calibri" w:cs="Tahoma"/>
      <w:kern w:val="1"/>
      <w:lang w:val="en-GB" w:eastAsia="ar-SA"/>
    </w:rPr>
  </w:style>
  <w:style w:type="paragraph" w:styleId="NoSpacing">
    <w:name w:val="No Spacing"/>
    <w:uiPriority w:val="1"/>
    <w:qFormat/>
    <w:rsid w:val="00AE31B9"/>
    <w:rPr>
      <w:rFonts w:ascii="Arial" w:hAnsi="Arial" w:cs="Arial"/>
      <w:sz w:val="24"/>
      <w:szCs w:val="24"/>
    </w:rPr>
  </w:style>
  <w:style w:type="paragraph" w:styleId="BalloonText">
    <w:name w:val="Balloon Text"/>
    <w:basedOn w:val="Normal"/>
    <w:link w:val="BalloonTextChar"/>
    <w:uiPriority w:val="99"/>
    <w:semiHidden/>
    <w:unhideWhenUsed/>
    <w:rsid w:val="00D860A7"/>
    <w:rPr>
      <w:rFonts w:ascii="Tahoma" w:hAnsi="Tahoma" w:cs="Tahoma"/>
      <w:sz w:val="16"/>
      <w:szCs w:val="16"/>
    </w:rPr>
  </w:style>
  <w:style w:type="character" w:customStyle="1" w:styleId="BalloonTextChar">
    <w:name w:val="Balloon Text Char"/>
    <w:basedOn w:val="DefaultParagraphFont"/>
    <w:link w:val="BalloonText"/>
    <w:uiPriority w:val="99"/>
    <w:semiHidden/>
    <w:rsid w:val="00D860A7"/>
    <w:rPr>
      <w:rFonts w:ascii="Tahoma" w:hAnsi="Tahoma" w:cs="Tahoma"/>
      <w:sz w:val="16"/>
      <w:szCs w:val="16"/>
    </w:rPr>
  </w:style>
  <w:style w:type="paragraph" w:styleId="PlainText">
    <w:name w:val="Plain Text"/>
    <w:basedOn w:val="Normal"/>
    <w:link w:val="PlainTextChar"/>
    <w:rsid w:val="00E5441F"/>
    <w:rPr>
      <w:rFonts w:ascii="Courier New" w:hAnsi="Courier New" w:cs="Courier New"/>
      <w:sz w:val="20"/>
      <w:szCs w:val="20"/>
    </w:rPr>
  </w:style>
  <w:style w:type="character" w:customStyle="1" w:styleId="PlainTextChar">
    <w:name w:val="Plain Text Char"/>
    <w:basedOn w:val="DefaultParagraphFont"/>
    <w:link w:val="PlainText"/>
    <w:rsid w:val="00E5441F"/>
    <w:rPr>
      <w:rFonts w:ascii="Courier New" w:hAnsi="Courier New" w:cs="Courier New"/>
    </w:rPr>
  </w:style>
  <w:style w:type="paragraph" w:styleId="CommentSubject">
    <w:name w:val="annotation subject"/>
    <w:basedOn w:val="CommentText"/>
    <w:next w:val="CommentText"/>
    <w:link w:val="CommentSubjectChar"/>
    <w:uiPriority w:val="99"/>
    <w:semiHidden/>
    <w:unhideWhenUsed/>
    <w:rsid w:val="005011DF"/>
    <w:rPr>
      <w:b/>
      <w:bCs/>
      <w:szCs w:val="20"/>
    </w:rPr>
  </w:style>
  <w:style w:type="character" w:customStyle="1" w:styleId="CommentTextChar">
    <w:name w:val="Comment Text Char"/>
    <w:basedOn w:val="DefaultParagraphFont"/>
    <w:link w:val="CommentText"/>
    <w:semiHidden/>
    <w:rsid w:val="005011DF"/>
    <w:rPr>
      <w:rFonts w:ascii="Arial" w:hAnsi="Arial" w:cs="Arial"/>
      <w:szCs w:val="24"/>
    </w:rPr>
  </w:style>
  <w:style w:type="character" w:customStyle="1" w:styleId="CommentSubjectChar">
    <w:name w:val="Comment Subject Char"/>
    <w:basedOn w:val="CommentTextChar"/>
    <w:link w:val="CommentSubject"/>
    <w:uiPriority w:val="99"/>
    <w:semiHidden/>
    <w:rsid w:val="005011DF"/>
    <w:rPr>
      <w:rFonts w:ascii="Arial" w:hAnsi="Arial" w:cs="Arial"/>
      <w:b/>
      <w:bCs/>
      <w:szCs w:val="24"/>
    </w:rPr>
  </w:style>
  <w:style w:type="character" w:styleId="Hyperlink">
    <w:name w:val="Hyperlink"/>
    <w:basedOn w:val="DefaultParagraphFont"/>
    <w:uiPriority w:val="99"/>
    <w:unhideWhenUsed/>
    <w:rsid w:val="0008505B"/>
    <w:rPr>
      <w:color w:val="0000FF" w:themeColor="hyperlink"/>
      <w:u w:val="single"/>
    </w:rPr>
  </w:style>
  <w:style w:type="paragraph" w:styleId="FootnoteText">
    <w:name w:val="footnote text"/>
    <w:basedOn w:val="Normal"/>
    <w:link w:val="FootnoteTextChar"/>
    <w:uiPriority w:val="99"/>
    <w:semiHidden/>
    <w:unhideWhenUsed/>
    <w:rsid w:val="00010D85"/>
    <w:rPr>
      <w:sz w:val="20"/>
      <w:szCs w:val="20"/>
    </w:rPr>
  </w:style>
  <w:style w:type="character" w:customStyle="1" w:styleId="FootnoteTextChar">
    <w:name w:val="Footnote Text Char"/>
    <w:basedOn w:val="DefaultParagraphFont"/>
    <w:link w:val="FootnoteText"/>
    <w:uiPriority w:val="99"/>
    <w:semiHidden/>
    <w:rsid w:val="00010D85"/>
    <w:rPr>
      <w:rFonts w:ascii="Arial" w:hAnsi="Arial" w:cs="Arial"/>
    </w:rPr>
  </w:style>
  <w:style w:type="character" w:styleId="FootnoteReference">
    <w:name w:val="footnote reference"/>
    <w:basedOn w:val="DefaultParagraphFont"/>
    <w:uiPriority w:val="99"/>
    <w:semiHidden/>
    <w:unhideWhenUsed/>
    <w:rsid w:val="00010D85"/>
    <w:rPr>
      <w:vertAlign w:val="superscript"/>
    </w:rPr>
  </w:style>
  <w:style w:type="character" w:styleId="FollowedHyperlink">
    <w:name w:val="FollowedHyperlink"/>
    <w:basedOn w:val="DefaultParagraphFont"/>
    <w:uiPriority w:val="99"/>
    <w:semiHidden/>
    <w:unhideWhenUsed/>
    <w:rsid w:val="008A534D"/>
    <w:rPr>
      <w:color w:val="800080" w:themeColor="followedHyperlink"/>
      <w:u w:val="single"/>
    </w:rPr>
  </w:style>
  <w:style w:type="character" w:customStyle="1" w:styleId="HeaderChar">
    <w:name w:val="Header Char"/>
    <w:basedOn w:val="DefaultParagraphFont"/>
    <w:link w:val="Header"/>
    <w:rsid w:val="003C32C5"/>
    <w:rPr>
      <w:rFonts w:ascii="Arial" w:hAnsi="Arial" w:cs="Arial"/>
      <w:sz w:val="24"/>
      <w:szCs w:val="24"/>
    </w:rPr>
  </w:style>
  <w:style w:type="character" w:customStyle="1" w:styleId="ListParagraphChar">
    <w:name w:val="List Paragraph Char"/>
    <w:link w:val="ListParagraph"/>
    <w:uiPriority w:val="34"/>
    <w:rsid w:val="003C32C5"/>
    <w:rPr>
      <w:rFonts w:ascii="Arial" w:eastAsia="Calibri" w:hAnsi="Arial" w:cs="Tahoma"/>
      <w:kern w:val="1"/>
      <w:sz w:val="24"/>
      <w:szCs w:val="24"/>
      <w:lang w:val="en-GB" w:eastAsia="ar-SA"/>
    </w:rPr>
  </w:style>
  <w:style w:type="paragraph" w:customStyle="1" w:styleId="ZnakZnak1">
    <w:name w:val="Znak Znak1"/>
    <w:basedOn w:val="Normal"/>
    <w:semiHidden/>
    <w:rsid w:val="00041DC6"/>
    <w:pPr>
      <w:spacing w:after="160" w:line="240" w:lineRule="exact"/>
    </w:pPr>
    <w:rPr>
      <w:rFonts w:ascii="Tahoma" w:hAnsi="Tahoma" w:cs="Tahoma"/>
      <w:color w:val="222222"/>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672883">
      <w:bodyDiv w:val="1"/>
      <w:marLeft w:val="0"/>
      <w:marRight w:val="0"/>
      <w:marTop w:val="0"/>
      <w:marBottom w:val="0"/>
      <w:divBdr>
        <w:top w:val="none" w:sz="0" w:space="0" w:color="auto"/>
        <w:left w:val="none" w:sz="0" w:space="0" w:color="auto"/>
        <w:bottom w:val="none" w:sz="0" w:space="0" w:color="auto"/>
        <w:right w:val="none" w:sz="0" w:space="0" w:color="auto"/>
      </w:divBdr>
    </w:div>
    <w:div w:id="133452631">
      <w:bodyDiv w:val="1"/>
      <w:marLeft w:val="0"/>
      <w:marRight w:val="0"/>
      <w:marTop w:val="0"/>
      <w:marBottom w:val="0"/>
      <w:divBdr>
        <w:top w:val="none" w:sz="0" w:space="0" w:color="auto"/>
        <w:left w:val="none" w:sz="0" w:space="0" w:color="auto"/>
        <w:bottom w:val="none" w:sz="0" w:space="0" w:color="auto"/>
        <w:right w:val="none" w:sz="0" w:space="0" w:color="auto"/>
      </w:divBdr>
    </w:div>
    <w:div w:id="392234660">
      <w:bodyDiv w:val="1"/>
      <w:marLeft w:val="0"/>
      <w:marRight w:val="0"/>
      <w:marTop w:val="0"/>
      <w:marBottom w:val="0"/>
      <w:divBdr>
        <w:top w:val="none" w:sz="0" w:space="0" w:color="auto"/>
        <w:left w:val="none" w:sz="0" w:space="0" w:color="auto"/>
        <w:bottom w:val="none" w:sz="0" w:space="0" w:color="auto"/>
        <w:right w:val="none" w:sz="0" w:space="0" w:color="auto"/>
      </w:divBdr>
    </w:div>
    <w:div w:id="778913629">
      <w:bodyDiv w:val="1"/>
      <w:marLeft w:val="0"/>
      <w:marRight w:val="0"/>
      <w:marTop w:val="0"/>
      <w:marBottom w:val="0"/>
      <w:divBdr>
        <w:top w:val="none" w:sz="0" w:space="0" w:color="auto"/>
        <w:left w:val="none" w:sz="0" w:space="0" w:color="auto"/>
        <w:bottom w:val="none" w:sz="0" w:space="0" w:color="auto"/>
        <w:right w:val="none" w:sz="0" w:space="0" w:color="auto"/>
      </w:divBdr>
    </w:div>
    <w:div w:id="801732567">
      <w:bodyDiv w:val="1"/>
      <w:marLeft w:val="0"/>
      <w:marRight w:val="0"/>
      <w:marTop w:val="0"/>
      <w:marBottom w:val="0"/>
      <w:divBdr>
        <w:top w:val="none" w:sz="0" w:space="0" w:color="auto"/>
        <w:left w:val="none" w:sz="0" w:space="0" w:color="auto"/>
        <w:bottom w:val="none" w:sz="0" w:space="0" w:color="auto"/>
        <w:right w:val="none" w:sz="0" w:space="0" w:color="auto"/>
      </w:divBdr>
    </w:div>
    <w:div w:id="811679887">
      <w:bodyDiv w:val="1"/>
      <w:marLeft w:val="0"/>
      <w:marRight w:val="0"/>
      <w:marTop w:val="0"/>
      <w:marBottom w:val="0"/>
      <w:divBdr>
        <w:top w:val="none" w:sz="0" w:space="0" w:color="auto"/>
        <w:left w:val="none" w:sz="0" w:space="0" w:color="auto"/>
        <w:bottom w:val="none" w:sz="0" w:space="0" w:color="auto"/>
        <w:right w:val="none" w:sz="0" w:space="0" w:color="auto"/>
      </w:divBdr>
    </w:div>
    <w:div w:id="845830524">
      <w:bodyDiv w:val="1"/>
      <w:marLeft w:val="0"/>
      <w:marRight w:val="0"/>
      <w:marTop w:val="0"/>
      <w:marBottom w:val="0"/>
      <w:divBdr>
        <w:top w:val="none" w:sz="0" w:space="0" w:color="auto"/>
        <w:left w:val="none" w:sz="0" w:space="0" w:color="auto"/>
        <w:bottom w:val="none" w:sz="0" w:space="0" w:color="auto"/>
        <w:right w:val="none" w:sz="0" w:space="0" w:color="auto"/>
      </w:divBdr>
    </w:div>
    <w:div w:id="978651882">
      <w:bodyDiv w:val="1"/>
      <w:marLeft w:val="0"/>
      <w:marRight w:val="0"/>
      <w:marTop w:val="0"/>
      <w:marBottom w:val="0"/>
      <w:divBdr>
        <w:top w:val="none" w:sz="0" w:space="0" w:color="auto"/>
        <w:left w:val="none" w:sz="0" w:space="0" w:color="auto"/>
        <w:bottom w:val="none" w:sz="0" w:space="0" w:color="auto"/>
        <w:right w:val="none" w:sz="0" w:space="0" w:color="auto"/>
      </w:divBdr>
    </w:div>
    <w:div w:id="1162819091">
      <w:bodyDiv w:val="1"/>
      <w:marLeft w:val="0"/>
      <w:marRight w:val="0"/>
      <w:marTop w:val="0"/>
      <w:marBottom w:val="0"/>
      <w:divBdr>
        <w:top w:val="none" w:sz="0" w:space="0" w:color="auto"/>
        <w:left w:val="none" w:sz="0" w:space="0" w:color="auto"/>
        <w:bottom w:val="none" w:sz="0" w:space="0" w:color="auto"/>
        <w:right w:val="none" w:sz="0" w:space="0" w:color="auto"/>
      </w:divBdr>
    </w:div>
    <w:div w:id="1223370023">
      <w:bodyDiv w:val="1"/>
      <w:marLeft w:val="0"/>
      <w:marRight w:val="0"/>
      <w:marTop w:val="0"/>
      <w:marBottom w:val="0"/>
      <w:divBdr>
        <w:top w:val="none" w:sz="0" w:space="0" w:color="auto"/>
        <w:left w:val="none" w:sz="0" w:space="0" w:color="auto"/>
        <w:bottom w:val="none" w:sz="0" w:space="0" w:color="auto"/>
        <w:right w:val="none" w:sz="0" w:space="0" w:color="auto"/>
      </w:divBdr>
    </w:div>
    <w:div w:id="1345672714">
      <w:bodyDiv w:val="1"/>
      <w:marLeft w:val="0"/>
      <w:marRight w:val="0"/>
      <w:marTop w:val="0"/>
      <w:marBottom w:val="0"/>
      <w:divBdr>
        <w:top w:val="none" w:sz="0" w:space="0" w:color="auto"/>
        <w:left w:val="none" w:sz="0" w:space="0" w:color="auto"/>
        <w:bottom w:val="none" w:sz="0" w:space="0" w:color="auto"/>
        <w:right w:val="none" w:sz="0" w:space="0" w:color="auto"/>
      </w:divBdr>
    </w:div>
    <w:div w:id="1473254775">
      <w:bodyDiv w:val="1"/>
      <w:marLeft w:val="0"/>
      <w:marRight w:val="0"/>
      <w:marTop w:val="0"/>
      <w:marBottom w:val="0"/>
      <w:divBdr>
        <w:top w:val="none" w:sz="0" w:space="0" w:color="auto"/>
        <w:left w:val="none" w:sz="0" w:space="0" w:color="auto"/>
        <w:bottom w:val="none" w:sz="0" w:space="0" w:color="auto"/>
        <w:right w:val="none" w:sz="0" w:space="0" w:color="auto"/>
      </w:divBdr>
    </w:div>
    <w:div w:id="1587616132">
      <w:bodyDiv w:val="1"/>
      <w:marLeft w:val="0"/>
      <w:marRight w:val="0"/>
      <w:marTop w:val="0"/>
      <w:marBottom w:val="0"/>
      <w:divBdr>
        <w:top w:val="none" w:sz="0" w:space="0" w:color="auto"/>
        <w:left w:val="none" w:sz="0" w:space="0" w:color="auto"/>
        <w:bottom w:val="none" w:sz="0" w:space="0" w:color="auto"/>
        <w:right w:val="none" w:sz="0" w:space="0" w:color="auto"/>
      </w:divBdr>
    </w:div>
    <w:div w:id="1751999391">
      <w:bodyDiv w:val="1"/>
      <w:marLeft w:val="0"/>
      <w:marRight w:val="0"/>
      <w:marTop w:val="0"/>
      <w:marBottom w:val="0"/>
      <w:divBdr>
        <w:top w:val="none" w:sz="0" w:space="0" w:color="auto"/>
        <w:left w:val="none" w:sz="0" w:space="0" w:color="auto"/>
        <w:bottom w:val="none" w:sz="0" w:space="0" w:color="auto"/>
        <w:right w:val="none" w:sz="0" w:space="0" w:color="auto"/>
      </w:divBdr>
    </w:div>
    <w:div w:id="1887715289">
      <w:bodyDiv w:val="1"/>
      <w:marLeft w:val="0"/>
      <w:marRight w:val="0"/>
      <w:marTop w:val="0"/>
      <w:marBottom w:val="0"/>
      <w:divBdr>
        <w:top w:val="none" w:sz="0" w:space="0" w:color="auto"/>
        <w:left w:val="none" w:sz="0" w:space="0" w:color="auto"/>
        <w:bottom w:val="none" w:sz="0" w:space="0" w:color="auto"/>
        <w:right w:val="none" w:sz="0" w:space="0" w:color="auto"/>
      </w:divBdr>
    </w:div>
    <w:div w:id="2045978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3CDAE6-7457-40BA-BCF8-6898E64B6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15</TotalTime>
  <Pages>1</Pages>
  <Words>2549</Words>
  <Characters>14532</Characters>
  <Application>Microsoft Office Word</Application>
  <DocSecurity>0</DocSecurity>
  <Lines>121</Lines>
  <Paragraphs>34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Standardni obrazec za dopis</vt:lpstr>
      <vt:lpstr>Standardni obrazec za dopis</vt:lpstr>
    </vt:vector>
  </TitlesOfParts>
  <Company>ZZZS</Company>
  <LinksUpToDate>false</LinksUpToDate>
  <CharactersWithSpaces>17047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Silvija Sivčevič</cp:lastModifiedBy>
  <cp:revision>7</cp:revision>
  <cp:lastPrinted>2018-02-09T10:08:00Z</cp:lastPrinted>
  <dcterms:created xsi:type="dcterms:W3CDTF">2021-09-08T09:39:00Z</dcterms:created>
  <dcterms:modified xsi:type="dcterms:W3CDTF">2021-09-08T12:17:00Z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IC-MRKO-19-028/21-S</vt:lpwstr>
  </property>
  <property fmtid="{D5CDD505-2E9C-101B-9397-08002B2CF9AE}" pid="5" name="MFiles_PG5BC2FC14A405421BA79F5FEC63BD00E3n1_PGB3D8D77D2D654902AEB821305A1A12BC">
    <vt:lpwstr>1000 Ljubljana</vt:lpwstr>
  </property>
  <property fmtid="{D5CDD505-2E9C-101B-9397-08002B2CF9AE}" pid="6" name="MFiles_PGD818801420344C36A96C09D897B0ACBE">
    <vt:lpwstr>Storitve najema podatkovnih komunikacij</vt:lpwstr>
  </property>
</Properties>
</file>